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F9270" w14:textId="08D2B993" w:rsidR="00B42E43" w:rsidRPr="000C747B" w:rsidRDefault="00B42E43" w:rsidP="00B42E43">
      <w:pPr>
        <w:pStyle w:val="3GPPHeader"/>
        <w:spacing w:after="60"/>
        <w:rPr>
          <w:sz w:val="32"/>
          <w:szCs w:val="32"/>
          <w:highlight w:val="yellow"/>
          <w:lang w:val="de-DE"/>
        </w:rPr>
      </w:pPr>
      <w:bookmarkStart w:id="0" w:name="_Hlk53499628"/>
      <w:r w:rsidRPr="000C747B">
        <w:rPr>
          <w:lang w:val="de-DE"/>
        </w:rPr>
        <w:t>3GPP TSG-RAN WG2 #11</w:t>
      </w:r>
      <w:r w:rsidR="00D75709">
        <w:rPr>
          <w:lang w:val="de-DE"/>
        </w:rPr>
        <w:t>7</w:t>
      </w:r>
      <w:r w:rsidR="0035093D" w:rsidRPr="000C747B">
        <w:rPr>
          <w:lang w:val="de-DE"/>
        </w:rPr>
        <w:t>-</w:t>
      </w:r>
      <w:r w:rsidRPr="000C747B">
        <w:rPr>
          <w:lang w:val="de-DE"/>
        </w:rPr>
        <w:t>e</w:t>
      </w:r>
      <w:r w:rsidRPr="000C747B">
        <w:rPr>
          <w:lang w:val="de-DE"/>
        </w:rPr>
        <w:tab/>
      </w:r>
      <w:r w:rsidR="00A52063" w:rsidRPr="000C747B">
        <w:rPr>
          <w:sz w:val="32"/>
          <w:szCs w:val="32"/>
          <w:lang w:val="de-DE"/>
        </w:rPr>
        <w:t>R2-2</w:t>
      </w:r>
      <w:r w:rsidR="00485E56" w:rsidRPr="000C747B">
        <w:rPr>
          <w:sz w:val="32"/>
          <w:szCs w:val="32"/>
          <w:lang w:val="de-DE"/>
        </w:rPr>
        <w:t>2</w:t>
      </w:r>
      <w:r w:rsidR="008A2A38">
        <w:rPr>
          <w:sz w:val="32"/>
          <w:szCs w:val="32"/>
          <w:lang w:val="de-DE"/>
        </w:rPr>
        <w:t>0</w:t>
      </w:r>
      <w:r w:rsidR="00692943">
        <w:rPr>
          <w:sz w:val="32"/>
          <w:szCs w:val="32"/>
          <w:lang w:val="de-DE"/>
        </w:rPr>
        <w:t>3457</w:t>
      </w:r>
    </w:p>
    <w:bookmarkEnd w:id="0"/>
    <w:p w14:paraId="29E5D097" w14:textId="06E9632F" w:rsidR="00CB5B60" w:rsidRPr="004805F8" w:rsidRDefault="005B159F" w:rsidP="00A1028A">
      <w:pPr>
        <w:pStyle w:val="3GPPHeader"/>
      </w:pPr>
      <w:r>
        <w:t xml:space="preserve">Electronic meeting, </w:t>
      </w:r>
      <w:r w:rsidR="00D75709">
        <w:t>Feb 21</w:t>
      </w:r>
      <w:r w:rsidR="00054B42" w:rsidRPr="000C1A77">
        <w:rPr>
          <w:vertAlign w:val="superscript"/>
        </w:rPr>
        <w:t>st</w:t>
      </w:r>
      <w:r w:rsidR="00054B42" w:rsidRPr="000C1A77">
        <w:t xml:space="preserve"> </w:t>
      </w:r>
      <w:r w:rsidR="00D75709">
        <w:t>–</w:t>
      </w:r>
      <w:r w:rsidR="00054B42" w:rsidRPr="000C1A77">
        <w:t xml:space="preserve"> </w:t>
      </w:r>
      <w:r w:rsidR="00D75709">
        <w:t>Mar 3</w:t>
      </w:r>
      <w:r w:rsidR="00D75709">
        <w:rPr>
          <w:vertAlign w:val="superscript"/>
        </w:rPr>
        <w:t>rd</w:t>
      </w:r>
      <w:r w:rsidR="00054B42" w:rsidRPr="000C1A77">
        <w:t>, 202</w:t>
      </w:r>
      <w:r w:rsidR="00054B42">
        <w:t>2</w:t>
      </w:r>
      <w:r w:rsidR="00A1028A" w:rsidRPr="004805F8">
        <w:tab/>
      </w:r>
    </w:p>
    <w:p w14:paraId="271D2771" w14:textId="77777777" w:rsidR="004C09E6" w:rsidRPr="004805F8" w:rsidRDefault="004C09E6" w:rsidP="004C09E6">
      <w:pPr>
        <w:pStyle w:val="3GPPHeader"/>
      </w:pPr>
    </w:p>
    <w:p w14:paraId="247ECFA0" w14:textId="48FDDD03" w:rsidR="004C09E6" w:rsidRPr="004805F8" w:rsidRDefault="004C09E6" w:rsidP="004C09E6">
      <w:pPr>
        <w:pStyle w:val="3GPPHeader"/>
        <w:rPr>
          <w:sz w:val="22"/>
          <w:szCs w:val="22"/>
        </w:rPr>
      </w:pPr>
      <w:bookmarkStart w:id="1" w:name="_Hlk94260803"/>
      <w:r w:rsidRPr="004805F8">
        <w:rPr>
          <w:sz w:val="22"/>
          <w:szCs w:val="22"/>
        </w:rPr>
        <w:t>Agenda Item:</w:t>
      </w:r>
      <w:r w:rsidRPr="004805F8">
        <w:rPr>
          <w:sz w:val="22"/>
          <w:szCs w:val="22"/>
        </w:rPr>
        <w:tab/>
      </w:r>
      <w:r w:rsidR="007F5925">
        <w:rPr>
          <w:sz w:val="22"/>
          <w:szCs w:val="22"/>
        </w:rPr>
        <w:t>9.2</w:t>
      </w:r>
      <w:r w:rsidR="001E7A78">
        <w:rPr>
          <w:sz w:val="22"/>
          <w:szCs w:val="22"/>
        </w:rPr>
        <w:t>.</w:t>
      </w:r>
      <w:r w:rsidR="001F2B99">
        <w:rPr>
          <w:sz w:val="22"/>
          <w:szCs w:val="22"/>
        </w:rPr>
        <w:t>1</w:t>
      </w:r>
      <w:r w:rsidR="00F06729">
        <w:rPr>
          <w:sz w:val="22"/>
          <w:szCs w:val="22"/>
        </w:rPr>
        <w:t>.3</w:t>
      </w:r>
    </w:p>
    <w:p w14:paraId="2FF00218" w14:textId="77777777" w:rsidR="004C09E6" w:rsidRPr="004805F8" w:rsidRDefault="004C09E6" w:rsidP="004C09E6">
      <w:pPr>
        <w:pStyle w:val="3GPPHeader"/>
        <w:rPr>
          <w:sz w:val="22"/>
          <w:szCs w:val="22"/>
        </w:rPr>
      </w:pPr>
      <w:r w:rsidRPr="004805F8">
        <w:rPr>
          <w:sz w:val="22"/>
          <w:szCs w:val="22"/>
        </w:rPr>
        <w:t>Source:</w:t>
      </w:r>
      <w:r w:rsidRPr="004805F8">
        <w:rPr>
          <w:sz w:val="22"/>
          <w:szCs w:val="22"/>
        </w:rPr>
        <w:tab/>
        <w:t>Ericsson</w:t>
      </w:r>
    </w:p>
    <w:p w14:paraId="258D2BCF" w14:textId="07D5E619" w:rsidR="004C09E6" w:rsidRPr="004805F8" w:rsidRDefault="004C09E6" w:rsidP="004C09E6">
      <w:pPr>
        <w:pStyle w:val="3GPPHeader"/>
        <w:rPr>
          <w:sz w:val="22"/>
          <w:szCs w:val="22"/>
        </w:rPr>
      </w:pPr>
      <w:r w:rsidRPr="004805F8">
        <w:rPr>
          <w:sz w:val="22"/>
          <w:szCs w:val="22"/>
        </w:rPr>
        <w:t>Title:</w:t>
      </w:r>
      <w:r w:rsidRPr="004805F8">
        <w:rPr>
          <w:sz w:val="22"/>
          <w:szCs w:val="22"/>
        </w:rPr>
        <w:tab/>
      </w:r>
      <w:r w:rsidR="005E57B6">
        <w:rPr>
          <w:sz w:val="22"/>
          <w:szCs w:val="22"/>
        </w:rPr>
        <w:t>IoT NTN idle mode open issues</w:t>
      </w:r>
      <w:r w:rsidR="00BC6FD3">
        <w:rPr>
          <w:sz w:val="22"/>
          <w:szCs w:val="22"/>
        </w:rPr>
        <w:t xml:space="preserve"> resolutions</w:t>
      </w:r>
    </w:p>
    <w:p w14:paraId="33D67CEA" w14:textId="0E778E0F" w:rsidR="004C09E6" w:rsidRPr="004805F8" w:rsidRDefault="004C09E6" w:rsidP="004C09E6">
      <w:pPr>
        <w:pStyle w:val="3GPPHeader"/>
        <w:rPr>
          <w:sz w:val="22"/>
          <w:szCs w:val="22"/>
        </w:rPr>
      </w:pPr>
      <w:r w:rsidRPr="004805F8">
        <w:rPr>
          <w:sz w:val="22"/>
          <w:szCs w:val="22"/>
        </w:rPr>
        <w:t>Document for:</w:t>
      </w:r>
      <w:r w:rsidRPr="004805F8">
        <w:rPr>
          <w:sz w:val="22"/>
          <w:szCs w:val="22"/>
        </w:rPr>
        <w:tab/>
        <w:t>Discussion, Decision</w:t>
      </w:r>
    </w:p>
    <w:bookmarkEnd w:id="1"/>
    <w:p w14:paraId="453619CB" w14:textId="77777777" w:rsidR="00FC3E8B" w:rsidRPr="004805F8" w:rsidRDefault="00FC3E8B" w:rsidP="00FC3E8B">
      <w:pPr>
        <w:rPr>
          <w:lang w:val="en-GB"/>
        </w:rPr>
      </w:pPr>
    </w:p>
    <w:p w14:paraId="4682F93F" w14:textId="629ECA9D" w:rsidR="004C09E6" w:rsidRPr="004805F8" w:rsidRDefault="004C09E6" w:rsidP="004C09E6">
      <w:pPr>
        <w:pStyle w:val="Heading1"/>
      </w:pPr>
      <w:r w:rsidRPr="004805F8">
        <w:t>Introduction</w:t>
      </w:r>
    </w:p>
    <w:p w14:paraId="280E3F29" w14:textId="73776B2B" w:rsidR="002E49EB" w:rsidRDefault="001F2B99" w:rsidP="002E49EB">
      <w:pPr>
        <w:rPr>
          <w:lang w:val="en-GB"/>
        </w:rPr>
      </w:pPr>
      <w:r>
        <w:rPr>
          <w:lang w:val="en-GB"/>
        </w:rPr>
        <w:t xml:space="preserve">This </w:t>
      </w:r>
      <w:r w:rsidR="005E57B6">
        <w:rPr>
          <w:lang w:val="en-GB"/>
        </w:rPr>
        <w:t>document provides some comment on the e-mail discussion on open issues on idle mode in [</w:t>
      </w:r>
      <w:r w:rsidR="00A1299F">
        <w:rPr>
          <w:lang w:val="en-GB"/>
        </w:rPr>
        <w:t>1</w:t>
      </w:r>
      <w:r w:rsidR="005E57B6">
        <w:rPr>
          <w:lang w:val="en-GB"/>
        </w:rPr>
        <w:t>].</w:t>
      </w:r>
    </w:p>
    <w:p w14:paraId="0F1B658D" w14:textId="01CE1F70" w:rsidR="00467746" w:rsidRPr="002E72A3" w:rsidRDefault="001B69AD" w:rsidP="00467746">
      <w:pPr>
        <w:rPr>
          <w:lang w:val="en-GB"/>
        </w:rPr>
      </w:pPr>
      <w:r>
        <w:rPr>
          <w:lang w:val="en-GB"/>
        </w:rPr>
        <w:t>The idle mode running CR</w:t>
      </w:r>
      <w:r w:rsidR="005E57B6">
        <w:rPr>
          <w:lang w:val="en-GB"/>
        </w:rPr>
        <w:t xml:space="preserve"> with the proposed resolution</w:t>
      </w:r>
      <w:r w:rsidR="00AF0172">
        <w:rPr>
          <w:lang w:val="en-GB"/>
        </w:rPr>
        <w:t>s</w:t>
      </w:r>
      <w:r>
        <w:rPr>
          <w:lang w:val="en-GB"/>
        </w:rPr>
        <w:t xml:space="preserve"> can be found in </w:t>
      </w:r>
      <w:r w:rsidR="00552AB8">
        <w:rPr>
          <w:lang w:val="en-GB"/>
        </w:rPr>
        <w:t>[2]</w:t>
      </w:r>
      <w:r w:rsidR="00324F54">
        <w:rPr>
          <w:lang w:val="en-GB"/>
        </w:rPr>
        <w:t>.</w:t>
      </w:r>
      <w:r w:rsidR="005805E2">
        <w:rPr>
          <w:lang w:val="en-GB"/>
        </w:rPr>
        <w:t xml:space="preserve"> This was implemented as the rapporteur deemed it likely that the CR would have to be checked during the meeting anyways. </w:t>
      </w:r>
      <w:r w:rsidR="00324F54">
        <w:rPr>
          <w:lang w:val="en-GB"/>
        </w:rPr>
        <w:t xml:space="preserve"> </w:t>
      </w:r>
      <w:r>
        <w:rPr>
          <w:lang w:val="en-GB"/>
        </w:rPr>
        <w:t xml:space="preserve"> </w:t>
      </w:r>
    </w:p>
    <w:p w14:paraId="41DC72C9" w14:textId="3B29D6B3" w:rsidR="001F2B99" w:rsidRPr="004805F8" w:rsidRDefault="001F2B99" w:rsidP="001F2B99">
      <w:pPr>
        <w:pStyle w:val="Heading1"/>
      </w:pPr>
      <w:r>
        <w:t>Discussion</w:t>
      </w:r>
    </w:p>
    <w:p w14:paraId="4417023C" w14:textId="77777777" w:rsidR="00B46DEB" w:rsidRPr="001E03B4" w:rsidRDefault="00B46DEB" w:rsidP="00062059">
      <w:pPr>
        <w:rPr>
          <w:color w:val="FF0000"/>
        </w:rPr>
      </w:pPr>
    </w:p>
    <w:p w14:paraId="6E41C715" w14:textId="39B559F4" w:rsidR="00467746" w:rsidRDefault="00F96AEB" w:rsidP="00467746">
      <w:pPr>
        <w:pStyle w:val="Heading2"/>
      </w:pPr>
      <w:r>
        <w:t>Issue #1</w:t>
      </w:r>
    </w:p>
    <w:p w14:paraId="2E3E4F0F" w14:textId="0C747B11" w:rsidR="006B12B7" w:rsidRDefault="00DD1C79" w:rsidP="006B12B7">
      <w:pPr>
        <w:rPr>
          <w:lang w:val="en-GB"/>
        </w:rPr>
      </w:pPr>
      <w:r>
        <w:rPr>
          <w:lang w:val="en-GB"/>
        </w:rPr>
        <w:t xml:space="preserve">In the CR the following is captured regarding t-service for LTE-M: </w:t>
      </w:r>
    </w:p>
    <w:p w14:paraId="3E13D0ED" w14:textId="77777777" w:rsidR="00DD1C79" w:rsidRPr="00FD0001" w:rsidRDefault="00DD1C79" w:rsidP="00DD1C79">
      <w:pPr>
        <w:keepLines/>
        <w:ind w:left="1135" w:hanging="851"/>
      </w:pPr>
      <w:r w:rsidRPr="006A2909">
        <w:rPr>
          <w:color w:val="FF0000"/>
        </w:rPr>
        <w:t xml:space="preserve">Editor’s Note: </w:t>
      </w:r>
      <w:r>
        <w:rPr>
          <w:color w:val="FF0000"/>
        </w:rPr>
        <w:t xml:space="preserve">FFS whether </w:t>
      </w:r>
      <w:r w:rsidRPr="009C47A0">
        <w:rPr>
          <w:i/>
          <w:iCs/>
          <w:color w:val="FF0000"/>
        </w:rPr>
        <w:t>t-Service</w:t>
      </w:r>
      <w:r>
        <w:rPr>
          <w:color w:val="FF0000"/>
        </w:rPr>
        <w:t xml:space="preserve"> applies to higher priority frequencies</w:t>
      </w:r>
      <w:r w:rsidRPr="006A2909">
        <w:rPr>
          <w:color w:val="FF0000"/>
        </w:rPr>
        <w:t>.</w:t>
      </w:r>
      <w:r w:rsidDel="00B02B0B">
        <w:rPr>
          <w:rStyle w:val="CommentReference"/>
        </w:rPr>
        <w:t xml:space="preserve"> </w:t>
      </w:r>
    </w:p>
    <w:p w14:paraId="09DE8140" w14:textId="248A94B3" w:rsidR="00DD1C79" w:rsidRDefault="00DD1C79" w:rsidP="006B12B7">
      <w:pPr>
        <w:rPr>
          <w:lang w:val="en-GB"/>
        </w:rPr>
      </w:pPr>
      <w:r>
        <w:rPr>
          <w:lang w:val="en-GB"/>
        </w:rPr>
        <w:t xml:space="preserve">It was brought up during online discussions in RAN2#116-e, but it was not addressed by any contribution in RAN2#116bis-e. </w:t>
      </w:r>
      <w:r w:rsidR="002E72A3">
        <w:rPr>
          <w:lang w:val="en-GB"/>
        </w:rPr>
        <w:t>In the e-mail discussion [</w:t>
      </w:r>
      <w:r w:rsidR="00A1299F">
        <w:rPr>
          <w:lang w:val="en-GB"/>
        </w:rPr>
        <w:t>1</w:t>
      </w:r>
      <w:r w:rsidR="002E72A3">
        <w:rPr>
          <w:lang w:val="en-GB"/>
        </w:rPr>
        <w:t xml:space="preserve">] it was mentioned that it can be resolved the way that it was resolved for NR NTN: </w:t>
      </w:r>
    </w:p>
    <w:p w14:paraId="71750E30" w14:textId="77777777" w:rsidR="005005AA" w:rsidRPr="000B64FF" w:rsidRDefault="005005AA" w:rsidP="005005AA">
      <w:pPr>
        <w:pStyle w:val="Doc-text2"/>
        <w:numPr>
          <w:ilvl w:val="0"/>
          <w:numId w:val="18"/>
        </w:numPr>
        <w:pBdr>
          <w:top w:val="single" w:sz="4" w:space="1" w:color="auto"/>
          <w:left w:val="single" w:sz="4" w:space="4" w:color="auto"/>
          <w:bottom w:val="single" w:sz="4" w:space="1" w:color="auto"/>
          <w:right w:val="single" w:sz="4" w:space="4" w:color="auto"/>
        </w:pBdr>
      </w:pPr>
      <w:r w:rsidRPr="000B64FF">
        <w:t>For quasi-earth fixed cell, same as legacy, UE shall perform neighbour cell measurements of “higher priority NR inter-frequency or inter-RAT frequencies” regardless of the remaining serving time</w:t>
      </w:r>
    </w:p>
    <w:p w14:paraId="59728E18" w14:textId="1AC21273" w:rsidR="002E72A3" w:rsidRDefault="002E72A3" w:rsidP="006B12B7">
      <w:pPr>
        <w:rPr>
          <w:lang w:val="en-GB"/>
        </w:rPr>
      </w:pPr>
    </w:p>
    <w:p w14:paraId="224A968D" w14:textId="038DBF74" w:rsidR="002E72A3" w:rsidRDefault="002E72A3" w:rsidP="006B12B7">
      <w:pPr>
        <w:rPr>
          <w:lang w:val="en-GB"/>
        </w:rPr>
      </w:pPr>
      <w:r>
        <w:rPr>
          <w:lang w:val="en-GB"/>
        </w:rPr>
        <w:t>Thus in the CR we resolved it to where the eMTC UE shall perform neighbour cell measurement of higher priority inter-frequency or inter-RAT frequencies regardless of the remaining serving tim</w:t>
      </w:r>
      <w:r w:rsidR="00F96AEB">
        <w:rPr>
          <w:lang w:val="en-GB"/>
        </w:rPr>
        <w:t>e, where the full text</w:t>
      </w:r>
      <w:r w:rsidR="009368DB">
        <w:rPr>
          <w:lang w:val="en-GB"/>
        </w:rPr>
        <w:t xml:space="preserve"> on t-Service</w:t>
      </w:r>
      <w:r w:rsidR="00F96AEB">
        <w:rPr>
          <w:lang w:val="en-GB"/>
        </w:rPr>
        <w:t xml:space="preserve"> reads as follows: </w:t>
      </w:r>
    </w:p>
    <w:p w14:paraId="77F72C3D" w14:textId="0DAC0045" w:rsidR="00F96AEB" w:rsidRPr="00253ADA" w:rsidRDefault="00253ADA" w:rsidP="006B12B7">
      <w:pPr>
        <w:rPr>
          <w:i/>
          <w:iCs/>
        </w:rPr>
      </w:pPr>
      <w:r w:rsidRPr="00253ADA">
        <w:rPr>
          <w:i/>
          <w:iCs/>
        </w:rPr>
        <w:t>If t-Service is present in SystemInformationBlockTypeXX of the serving cell, UE should start to perform intra-frequency or inter-frequency measurements, where the UE does not limit the needed measurements, before the time t-Service. UE shall perform measurements of higher priority inter-frequency</w:t>
      </w:r>
      <w:r w:rsidR="00BC0FED">
        <w:rPr>
          <w:i/>
          <w:iCs/>
        </w:rPr>
        <w:t xml:space="preserve"> or inter-RAT frequency</w:t>
      </w:r>
      <w:r w:rsidRPr="00253ADA">
        <w:rPr>
          <w:i/>
          <w:iCs/>
        </w:rPr>
        <w:t xml:space="preserve"> regardless of the remaining service time of the serving cell. </w:t>
      </w:r>
    </w:p>
    <w:p w14:paraId="66BDB3C2" w14:textId="3384C778" w:rsidR="002E72A3" w:rsidRDefault="005344C1" w:rsidP="006B12B7">
      <w:pPr>
        <w:rPr>
          <w:lang w:val="en-GB"/>
        </w:rPr>
      </w:pPr>
      <w:r>
        <w:rPr>
          <w:lang w:val="en-GB"/>
        </w:rPr>
        <w:t xml:space="preserve">Thus we propose that </w:t>
      </w:r>
      <w:r w:rsidR="00A75BB7">
        <w:rPr>
          <w:lang w:val="en-GB"/>
        </w:rPr>
        <w:t xml:space="preserve">the above is agreed: </w:t>
      </w:r>
    </w:p>
    <w:p w14:paraId="71F005F8" w14:textId="2633008C" w:rsidR="00B05A38" w:rsidRPr="00B55892" w:rsidRDefault="00B05A38" w:rsidP="00B05A38">
      <w:pPr>
        <w:pStyle w:val="Proposal"/>
        <w:overflowPunct/>
        <w:autoSpaceDE/>
        <w:autoSpaceDN/>
        <w:adjustRightInd/>
        <w:spacing w:line="259" w:lineRule="auto"/>
        <w:textAlignment w:val="auto"/>
      </w:pPr>
      <w:bookmarkStart w:id="2" w:name="_Toc95420907"/>
      <w:r>
        <w:t>UE shall perform neighbour cell measurement of higher priority inter-frequency or inter-RAT frequencies regardless of the remaining serving time</w:t>
      </w:r>
      <w:r w:rsidRPr="00B55892">
        <w:t>.</w:t>
      </w:r>
      <w:bookmarkEnd w:id="2"/>
    </w:p>
    <w:p w14:paraId="1A39F909" w14:textId="77777777" w:rsidR="002E72A3" w:rsidRDefault="002E72A3" w:rsidP="006B12B7">
      <w:pPr>
        <w:rPr>
          <w:lang w:val="en-GB"/>
        </w:rPr>
      </w:pPr>
    </w:p>
    <w:p w14:paraId="59FC5A7B" w14:textId="77777777" w:rsidR="008F1FE5" w:rsidRDefault="008F1FE5" w:rsidP="006B12B7">
      <w:pPr>
        <w:rPr>
          <w:lang w:val="en-GB"/>
        </w:rPr>
      </w:pPr>
    </w:p>
    <w:p w14:paraId="1CD9C3E8" w14:textId="19C95E20" w:rsidR="00233740" w:rsidRDefault="00F96AEB" w:rsidP="00233740">
      <w:pPr>
        <w:pStyle w:val="Heading2"/>
      </w:pPr>
      <w:r>
        <w:t>Issue #2</w:t>
      </w:r>
    </w:p>
    <w:p w14:paraId="191F1612" w14:textId="2EEFB6A7" w:rsidR="00F96AEB" w:rsidRDefault="00F96AEB" w:rsidP="00233740">
      <w:pPr>
        <w:rPr>
          <w:lang w:val="en-GB"/>
        </w:rPr>
      </w:pPr>
      <w:r>
        <w:rPr>
          <w:lang w:val="en-GB"/>
        </w:rPr>
        <w:t xml:space="preserve">It was mentioned that there should be some text that describes the agreement: </w:t>
      </w:r>
    </w:p>
    <w:p w14:paraId="3D3EEDCC" w14:textId="2DA3016B" w:rsidR="00F96AEB" w:rsidRPr="00F600CB" w:rsidRDefault="00F600CB" w:rsidP="00233740">
      <w:pPr>
        <w:pStyle w:val="Agreement"/>
        <w:tabs>
          <w:tab w:val="clear" w:pos="360"/>
          <w:tab w:val="num" w:pos="1619"/>
        </w:tabs>
        <w:ind w:left="357" w:hanging="357"/>
      </w:pPr>
      <w:r>
        <w:t xml:space="preserve">UE does </w:t>
      </w:r>
      <w:r w:rsidRPr="00D86CF0">
        <w:rPr>
          <w:highlight w:val="yellow"/>
        </w:rPr>
        <w:t>not</w:t>
      </w:r>
      <w:r>
        <w:t xml:space="preserve"> do TAU if one of the currently broadcasted TAC belongs to UE’s registration area.</w:t>
      </w:r>
    </w:p>
    <w:p w14:paraId="4BD81D53" w14:textId="6A207D74" w:rsidR="00F96AEB" w:rsidRDefault="00F96AEB" w:rsidP="00233740">
      <w:pPr>
        <w:rPr>
          <w:lang w:val="en-GB"/>
        </w:rPr>
      </w:pPr>
      <w:r>
        <w:rPr>
          <w:lang w:val="en-GB"/>
        </w:rPr>
        <w:t xml:space="preserve">Two examples where there may need to be some changes were mentioned: </w:t>
      </w:r>
    </w:p>
    <w:p w14:paraId="7B79AAD2" w14:textId="60982D3C" w:rsidR="005005AA" w:rsidRPr="005005AA" w:rsidRDefault="005005AA" w:rsidP="005005AA">
      <w:pPr>
        <w:jc w:val="center"/>
        <w:rPr>
          <w:color w:val="FF0000"/>
          <w:lang w:val="en-GB"/>
        </w:rPr>
      </w:pPr>
      <w:r w:rsidRPr="005005AA">
        <w:rPr>
          <w:color w:val="FF0000"/>
          <w:lang w:val="en-GB"/>
        </w:rPr>
        <w:t>----------------- 36.304 -----------------</w:t>
      </w:r>
    </w:p>
    <w:p w14:paraId="636C52C6" w14:textId="77777777" w:rsidR="00F96AEB" w:rsidRPr="00D86CF0" w:rsidRDefault="00F96AEB" w:rsidP="00F96AEB">
      <w:pPr>
        <w:pStyle w:val="Heading2"/>
        <w:numPr>
          <w:ilvl w:val="0"/>
          <w:numId w:val="0"/>
        </w:numPr>
        <w:rPr>
          <w:sz w:val="24"/>
          <w:szCs w:val="24"/>
        </w:rPr>
      </w:pPr>
      <w:r w:rsidRPr="00D86CF0">
        <w:rPr>
          <w:sz w:val="24"/>
          <w:szCs w:val="24"/>
        </w:rPr>
        <w:t>3.1</w:t>
      </w:r>
      <w:r>
        <w:rPr>
          <w:sz w:val="24"/>
          <w:szCs w:val="24"/>
        </w:rPr>
        <w:t xml:space="preserve"> </w:t>
      </w:r>
      <w:r w:rsidRPr="00D86CF0">
        <w:rPr>
          <w:sz w:val="24"/>
          <w:szCs w:val="24"/>
        </w:rPr>
        <w:t>Definitions</w:t>
      </w:r>
    </w:p>
    <w:p w14:paraId="4DB061AD" w14:textId="77777777" w:rsidR="00F96AEB" w:rsidRPr="007374F2" w:rsidRDefault="00F96AEB" w:rsidP="00F96AEB">
      <w:pPr>
        <w:spacing w:after="0"/>
        <w:rPr>
          <w:rFonts w:ascii="Times New Roman" w:hAnsi="Times New Roman" w:cs="Times New Roman"/>
          <w:i/>
          <w:sz w:val="18"/>
          <w:szCs w:val="18"/>
        </w:rPr>
      </w:pPr>
      <w:r w:rsidRPr="007374F2">
        <w:rPr>
          <w:rFonts w:ascii="Times New Roman" w:hAnsi="Times New Roman" w:cs="Times New Roman"/>
          <w:b/>
          <w:i/>
          <w:sz w:val="18"/>
          <w:szCs w:val="18"/>
        </w:rPr>
        <w:t>Location Registration (LR):</w:t>
      </w:r>
      <w:r w:rsidRPr="007374F2">
        <w:rPr>
          <w:rFonts w:ascii="Times New Roman" w:hAnsi="Times New Roman" w:cs="Times New Roman"/>
          <w:i/>
          <w:sz w:val="18"/>
          <w:szCs w:val="18"/>
        </w:rPr>
        <w:t xml:space="preserve"> UE registers its presence in a registration area, </w:t>
      </w:r>
      <w:r w:rsidRPr="007374F2">
        <w:rPr>
          <w:rFonts w:ascii="Times New Roman" w:hAnsi="Times New Roman" w:cs="Times New Roman"/>
          <w:i/>
          <w:sz w:val="18"/>
          <w:szCs w:val="18"/>
          <w:highlight w:val="cyan"/>
        </w:rPr>
        <w:t>for instance</w:t>
      </w:r>
      <w:r w:rsidRPr="007374F2">
        <w:rPr>
          <w:rFonts w:ascii="Times New Roman" w:hAnsi="Times New Roman" w:cs="Times New Roman"/>
          <w:i/>
          <w:sz w:val="18"/>
          <w:szCs w:val="18"/>
        </w:rPr>
        <w:t xml:space="preserve"> regularly </w:t>
      </w:r>
      <w:r w:rsidRPr="007374F2">
        <w:rPr>
          <w:rFonts w:ascii="Times New Roman" w:hAnsi="Times New Roman" w:cs="Times New Roman"/>
          <w:i/>
          <w:sz w:val="18"/>
          <w:szCs w:val="18"/>
          <w:highlight w:val="yellow"/>
        </w:rPr>
        <w:t>or when entering a new tracking area</w:t>
      </w:r>
    </w:p>
    <w:p w14:paraId="3527742F" w14:textId="4DEC1DA1" w:rsidR="00F96AEB" w:rsidRDefault="00F96AEB" w:rsidP="00233740">
      <w:pPr>
        <w:rPr>
          <w:lang w:val="en-GB"/>
        </w:rPr>
      </w:pPr>
    </w:p>
    <w:p w14:paraId="1BAF7373" w14:textId="77777777" w:rsidR="005005AA" w:rsidRPr="005005AA" w:rsidRDefault="005005AA" w:rsidP="005005AA">
      <w:pPr>
        <w:jc w:val="center"/>
        <w:rPr>
          <w:color w:val="FF0000"/>
          <w:lang w:val="en-GB"/>
        </w:rPr>
      </w:pPr>
      <w:r w:rsidRPr="005005AA">
        <w:rPr>
          <w:color w:val="FF0000"/>
          <w:lang w:val="en-GB"/>
        </w:rPr>
        <w:t>----------------- 36.304 -----------------</w:t>
      </w:r>
    </w:p>
    <w:p w14:paraId="76398D97" w14:textId="34ECB1FC" w:rsidR="00F96AEB" w:rsidRDefault="00F96AEB" w:rsidP="00233740">
      <w:pPr>
        <w:rPr>
          <w:lang w:val="en-GB"/>
        </w:rPr>
      </w:pPr>
    </w:p>
    <w:p w14:paraId="7774D4A7" w14:textId="54C4B750" w:rsidR="005005AA" w:rsidRPr="005005AA" w:rsidRDefault="005005AA" w:rsidP="005005AA">
      <w:pPr>
        <w:jc w:val="center"/>
        <w:rPr>
          <w:color w:val="FF0000"/>
          <w:lang w:val="en-GB"/>
        </w:rPr>
      </w:pPr>
      <w:r w:rsidRPr="005005AA">
        <w:rPr>
          <w:color w:val="FF0000"/>
          <w:lang w:val="en-GB"/>
        </w:rPr>
        <w:t>----------------- 36.304 -----------------</w:t>
      </w:r>
    </w:p>
    <w:p w14:paraId="05FC37E5" w14:textId="77777777" w:rsidR="00F96AEB" w:rsidRPr="00FC6BAC" w:rsidRDefault="00F96AEB" w:rsidP="00F96AEB">
      <w:pPr>
        <w:spacing w:after="0"/>
        <w:rPr>
          <w:rFonts w:cs="Arial"/>
          <w:bCs/>
          <w:sz w:val="24"/>
          <w:szCs w:val="24"/>
          <w:lang w:eastAsia="zh-CN"/>
        </w:rPr>
      </w:pPr>
      <w:r w:rsidRPr="00FC6BAC">
        <w:rPr>
          <w:rFonts w:cs="Arial"/>
          <w:bCs/>
          <w:sz w:val="24"/>
          <w:szCs w:val="24"/>
          <w:lang w:eastAsia="zh-CN"/>
        </w:rPr>
        <w:t>4.2 Functional division between AS and NAS in Idle mode</w:t>
      </w:r>
    </w:p>
    <w:tbl>
      <w:tblPr>
        <w:tblStyle w:val="TableGrid"/>
        <w:tblW w:w="0" w:type="auto"/>
        <w:tblLook w:val="04A0" w:firstRow="1" w:lastRow="0" w:firstColumn="1" w:lastColumn="0" w:noHBand="0" w:noVBand="1"/>
      </w:tblPr>
      <w:tblGrid>
        <w:gridCol w:w="1206"/>
        <w:gridCol w:w="4351"/>
        <w:gridCol w:w="1446"/>
      </w:tblGrid>
      <w:tr w:rsidR="00F96AEB" w14:paraId="5DF8ACAB" w14:textId="77777777" w:rsidTr="00451D53">
        <w:tc>
          <w:tcPr>
            <w:tcW w:w="1206" w:type="dxa"/>
          </w:tcPr>
          <w:p w14:paraId="37F8FDB8" w14:textId="77777777" w:rsidR="00F96AEB" w:rsidRPr="00FC6BAC" w:rsidRDefault="00F96AEB" w:rsidP="00451D53">
            <w:pPr>
              <w:jc w:val="center"/>
              <w:rPr>
                <w:rFonts w:cs="Arial"/>
                <w:b/>
                <w:bCs/>
                <w:i/>
                <w:lang w:eastAsia="zh-CN"/>
              </w:rPr>
            </w:pPr>
            <w:r w:rsidRPr="00FC6BAC">
              <w:rPr>
                <w:rFonts w:cs="Arial"/>
                <w:b/>
                <w:bCs/>
                <w:i/>
                <w:lang w:eastAsia="zh-CN"/>
              </w:rPr>
              <w:t>Idle Mode Process</w:t>
            </w:r>
          </w:p>
        </w:tc>
        <w:tc>
          <w:tcPr>
            <w:tcW w:w="4351" w:type="dxa"/>
          </w:tcPr>
          <w:p w14:paraId="662A5827" w14:textId="77777777" w:rsidR="00F96AEB" w:rsidRPr="00FC6BAC" w:rsidRDefault="00F96AEB" w:rsidP="00451D53">
            <w:pPr>
              <w:jc w:val="center"/>
              <w:rPr>
                <w:rFonts w:cs="Arial"/>
                <w:b/>
                <w:bCs/>
                <w:i/>
                <w:lang w:eastAsia="zh-CN"/>
              </w:rPr>
            </w:pPr>
            <w:r w:rsidRPr="00FC6BAC">
              <w:rPr>
                <w:b/>
                <w:i/>
              </w:rPr>
              <w:t>UE Non-Access Stratum</w:t>
            </w:r>
          </w:p>
        </w:tc>
        <w:tc>
          <w:tcPr>
            <w:tcW w:w="1446" w:type="dxa"/>
          </w:tcPr>
          <w:p w14:paraId="0184C7FC" w14:textId="77777777" w:rsidR="00F96AEB" w:rsidRPr="00FC6BAC" w:rsidRDefault="00F96AEB" w:rsidP="00451D53">
            <w:pPr>
              <w:jc w:val="center"/>
              <w:rPr>
                <w:rFonts w:cs="Arial"/>
                <w:b/>
                <w:bCs/>
                <w:i/>
                <w:lang w:eastAsia="zh-CN"/>
              </w:rPr>
            </w:pPr>
            <w:r w:rsidRPr="00FC6BAC">
              <w:rPr>
                <w:b/>
                <w:i/>
              </w:rPr>
              <w:t>UE Access Stratum</w:t>
            </w:r>
          </w:p>
        </w:tc>
      </w:tr>
      <w:tr w:rsidR="00F96AEB" w14:paraId="4940A4B4" w14:textId="77777777" w:rsidTr="00451D53">
        <w:tc>
          <w:tcPr>
            <w:tcW w:w="1206" w:type="dxa"/>
          </w:tcPr>
          <w:p w14:paraId="2804F6B6" w14:textId="77777777" w:rsidR="00F96AEB" w:rsidRPr="00FC6BAC" w:rsidRDefault="00F96AEB" w:rsidP="00451D53">
            <w:pPr>
              <w:rPr>
                <w:rFonts w:eastAsiaTheme="minorEastAsia" w:cs="Arial"/>
                <w:bCs/>
                <w:i/>
                <w:lang w:eastAsia="zh-CN"/>
              </w:rPr>
            </w:pPr>
            <w:r w:rsidRPr="00FC6BAC">
              <w:rPr>
                <w:rFonts w:eastAsiaTheme="minorEastAsia" w:cs="Arial" w:hint="eastAsia"/>
                <w:bCs/>
                <w:i/>
                <w:lang w:eastAsia="zh-CN"/>
              </w:rPr>
              <w:t>.</w:t>
            </w:r>
            <w:r w:rsidRPr="00FC6BAC">
              <w:rPr>
                <w:rFonts w:eastAsiaTheme="minorEastAsia" w:cs="Arial"/>
                <w:bCs/>
                <w:i/>
                <w:lang w:eastAsia="zh-CN"/>
              </w:rPr>
              <w:t>..</w:t>
            </w:r>
          </w:p>
        </w:tc>
        <w:tc>
          <w:tcPr>
            <w:tcW w:w="4351" w:type="dxa"/>
          </w:tcPr>
          <w:p w14:paraId="61797A35" w14:textId="77777777" w:rsidR="00F96AEB" w:rsidRPr="00FC6BAC" w:rsidRDefault="00F96AEB" w:rsidP="00451D53">
            <w:pPr>
              <w:rPr>
                <w:rFonts w:eastAsiaTheme="minorEastAsia" w:cs="Arial"/>
                <w:bCs/>
                <w:i/>
                <w:lang w:eastAsia="zh-CN"/>
              </w:rPr>
            </w:pPr>
            <w:r w:rsidRPr="00FC6BAC">
              <w:rPr>
                <w:rFonts w:eastAsiaTheme="minorEastAsia" w:cs="Arial" w:hint="eastAsia"/>
                <w:bCs/>
                <w:i/>
                <w:lang w:eastAsia="zh-CN"/>
              </w:rPr>
              <w:t>.</w:t>
            </w:r>
            <w:r w:rsidRPr="00FC6BAC">
              <w:rPr>
                <w:rFonts w:eastAsiaTheme="minorEastAsia" w:cs="Arial"/>
                <w:bCs/>
                <w:i/>
                <w:lang w:eastAsia="zh-CN"/>
              </w:rPr>
              <w:t>..</w:t>
            </w:r>
          </w:p>
        </w:tc>
        <w:tc>
          <w:tcPr>
            <w:tcW w:w="1446" w:type="dxa"/>
          </w:tcPr>
          <w:p w14:paraId="0C523825" w14:textId="77777777" w:rsidR="00F96AEB" w:rsidRPr="00FC6BAC" w:rsidRDefault="00F96AEB" w:rsidP="00451D53">
            <w:pPr>
              <w:rPr>
                <w:rFonts w:eastAsiaTheme="minorEastAsia" w:cs="Arial"/>
                <w:bCs/>
                <w:i/>
                <w:lang w:eastAsia="zh-CN"/>
              </w:rPr>
            </w:pPr>
            <w:r w:rsidRPr="00FC6BAC">
              <w:rPr>
                <w:rFonts w:eastAsiaTheme="minorEastAsia" w:cs="Arial" w:hint="eastAsia"/>
                <w:bCs/>
                <w:i/>
                <w:lang w:eastAsia="zh-CN"/>
              </w:rPr>
              <w:t>.</w:t>
            </w:r>
            <w:r w:rsidRPr="00FC6BAC">
              <w:rPr>
                <w:rFonts w:eastAsiaTheme="minorEastAsia" w:cs="Arial"/>
                <w:bCs/>
                <w:i/>
                <w:lang w:eastAsia="zh-CN"/>
              </w:rPr>
              <w:t>...</w:t>
            </w:r>
          </w:p>
        </w:tc>
      </w:tr>
      <w:tr w:rsidR="00F96AEB" w14:paraId="0BCC9CFF" w14:textId="77777777" w:rsidTr="00451D53">
        <w:tc>
          <w:tcPr>
            <w:tcW w:w="1206" w:type="dxa"/>
          </w:tcPr>
          <w:p w14:paraId="4FFB6F3F" w14:textId="77777777" w:rsidR="00F96AEB" w:rsidRPr="00FC6BAC" w:rsidRDefault="00F96AEB" w:rsidP="00451D53">
            <w:pPr>
              <w:rPr>
                <w:rFonts w:cs="Arial"/>
                <w:bCs/>
                <w:i/>
                <w:lang w:eastAsia="zh-CN"/>
              </w:rPr>
            </w:pPr>
            <w:r w:rsidRPr="00FC6BAC">
              <w:rPr>
                <w:i/>
              </w:rPr>
              <w:t>Location registration</w:t>
            </w:r>
          </w:p>
        </w:tc>
        <w:tc>
          <w:tcPr>
            <w:tcW w:w="4351" w:type="dxa"/>
          </w:tcPr>
          <w:p w14:paraId="7BE7A644" w14:textId="77777777" w:rsidR="00F96AEB" w:rsidRPr="00FC6BAC" w:rsidRDefault="00F96AEB" w:rsidP="00451D53">
            <w:pPr>
              <w:pStyle w:val="TAL"/>
              <w:rPr>
                <w:i/>
              </w:rPr>
            </w:pPr>
            <w:r w:rsidRPr="00FC6BAC">
              <w:rPr>
                <w:i/>
              </w:rPr>
              <w:t>Register the UE as active after power on.</w:t>
            </w:r>
          </w:p>
          <w:p w14:paraId="00E26B81" w14:textId="77777777" w:rsidR="00F96AEB" w:rsidRPr="00FC6BAC" w:rsidRDefault="00F96AEB" w:rsidP="00451D53">
            <w:pPr>
              <w:pStyle w:val="TAL"/>
              <w:rPr>
                <w:i/>
              </w:rPr>
            </w:pPr>
          </w:p>
          <w:p w14:paraId="0942DD74" w14:textId="77777777" w:rsidR="00F96AEB" w:rsidRPr="00FC6BAC" w:rsidRDefault="00F96AEB" w:rsidP="00451D53">
            <w:pPr>
              <w:pStyle w:val="TAL"/>
              <w:rPr>
                <w:i/>
              </w:rPr>
            </w:pPr>
            <w:r w:rsidRPr="00FC6BAC">
              <w:rPr>
                <w:i/>
              </w:rPr>
              <w:t xml:space="preserve">Register the UE's presence in a registration area, </w:t>
            </w:r>
            <w:r w:rsidRPr="00F96AEB">
              <w:rPr>
                <w:i/>
                <w:highlight w:val="cyan"/>
              </w:rPr>
              <w:t>for instance</w:t>
            </w:r>
            <w:r w:rsidRPr="00FC6BAC">
              <w:rPr>
                <w:i/>
              </w:rPr>
              <w:t xml:space="preserve"> regularly or </w:t>
            </w:r>
            <w:r w:rsidRPr="00FC6BAC">
              <w:rPr>
                <w:i/>
                <w:highlight w:val="yellow"/>
              </w:rPr>
              <w:t>when entering a new tracking area.</w:t>
            </w:r>
          </w:p>
          <w:p w14:paraId="65365759" w14:textId="77777777" w:rsidR="00F96AEB" w:rsidRPr="00FC6BAC" w:rsidRDefault="00F96AEB" w:rsidP="00451D53">
            <w:pPr>
              <w:pStyle w:val="TAL"/>
              <w:rPr>
                <w:i/>
              </w:rPr>
            </w:pPr>
          </w:p>
          <w:p w14:paraId="70C1DD1D" w14:textId="77777777" w:rsidR="00F96AEB" w:rsidRPr="00FC6BAC" w:rsidRDefault="00F96AEB" w:rsidP="00451D53">
            <w:pPr>
              <w:pStyle w:val="TAL"/>
              <w:rPr>
                <w:i/>
              </w:rPr>
            </w:pPr>
            <w:r w:rsidRPr="00FC6BAC">
              <w:rPr>
                <w:i/>
              </w:rPr>
              <w:t>Maintain lists of forbidden registration areas.</w:t>
            </w:r>
          </w:p>
          <w:p w14:paraId="584C99B8" w14:textId="77777777" w:rsidR="00F96AEB" w:rsidRPr="00FC6BAC" w:rsidRDefault="00F96AEB" w:rsidP="00451D53">
            <w:pPr>
              <w:pStyle w:val="TAL"/>
              <w:rPr>
                <w:i/>
              </w:rPr>
            </w:pPr>
          </w:p>
          <w:p w14:paraId="0DB20F2C" w14:textId="77777777" w:rsidR="00F96AEB" w:rsidRPr="00FC6BAC" w:rsidRDefault="00F96AEB" w:rsidP="00451D53">
            <w:pPr>
              <w:pStyle w:val="TAL"/>
              <w:rPr>
                <w:i/>
              </w:rPr>
            </w:pPr>
            <w:r w:rsidRPr="00FC6BAC">
              <w:rPr>
                <w:i/>
              </w:rPr>
              <w:t>Deregister UE when shutting down.</w:t>
            </w:r>
          </w:p>
          <w:p w14:paraId="02FCD0F9" w14:textId="77777777" w:rsidR="00F96AEB" w:rsidRPr="00FC6BAC" w:rsidRDefault="00F96AEB" w:rsidP="00451D53">
            <w:pPr>
              <w:pStyle w:val="TAL"/>
              <w:rPr>
                <w:i/>
              </w:rPr>
            </w:pPr>
          </w:p>
          <w:p w14:paraId="37E98699" w14:textId="77777777" w:rsidR="00F96AEB" w:rsidRPr="00FC6BAC" w:rsidRDefault="00F96AEB" w:rsidP="00451D53">
            <w:pPr>
              <w:rPr>
                <w:rFonts w:cs="Arial"/>
                <w:bCs/>
                <w:i/>
                <w:lang w:eastAsia="zh-CN"/>
              </w:rPr>
            </w:pPr>
            <w:r w:rsidRPr="00FC6BAC">
              <w:rPr>
                <w:rFonts w:eastAsia="Times New Roman" w:cs="Arial"/>
                <w:i/>
                <w:sz w:val="18"/>
                <w:lang w:val="en-GB" w:eastAsia="ja-JP"/>
              </w:rPr>
              <w:t>Control and restrict location registration for a UE in eCall only mode.</w:t>
            </w:r>
          </w:p>
        </w:tc>
        <w:tc>
          <w:tcPr>
            <w:tcW w:w="1446" w:type="dxa"/>
          </w:tcPr>
          <w:p w14:paraId="14DD6085" w14:textId="77777777" w:rsidR="00F96AEB" w:rsidRPr="00FC6BAC" w:rsidRDefault="00F96AEB" w:rsidP="00451D53">
            <w:pPr>
              <w:rPr>
                <w:rFonts w:cs="Arial"/>
                <w:bCs/>
                <w:i/>
                <w:sz w:val="18"/>
                <w:szCs w:val="18"/>
                <w:lang w:eastAsia="zh-CN"/>
              </w:rPr>
            </w:pPr>
            <w:r w:rsidRPr="00FC6BAC">
              <w:rPr>
                <w:i/>
                <w:sz w:val="18"/>
                <w:szCs w:val="18"/>
              </w:rPr>
              <w:t>Report registration area information to NAS.</w:t>
            </w:r>
          </w:p>
        </w:tc>
      </w:tr>
    </w:tbl>
    <w:p w14:paraId="424C58EC" w14:textId="77777777" w:rsidR="00F96AEB" w:rsidRDefault="00F96AEB" w:rsidP="00233740">
      <w:pPr>
        <w:rPr>
          <w:lang w:val="en-GB"/>
        </w:rPr>
      </w:pPr>
    </w:p>
    <w:p w14:paraId="19B94CBC" w14:textId="77777777" w:rsidR="005005AA" w:rsidRPr="005005AA" w:rsidRDefault="005005AA" w:rsidP="005005AA">
      <w:pPr>
        <w:jc w:val="center"/>
        <w:rPr>
          <w:color w:val="FF0000"/>
          <w:lang w:val="en-GB"/>
        </w:rPr>
      </w:pPr>
      <w:r w:rsidRPr="005005AA">
        <w:rPr>
          <w:color w:val="FF0000"/>
          <w:lang w:val="en-GB"/>
        </w:rPr>
        <w:t>----------------- 36.304 -----------------</w:t>
      </w:r>
    </w:p>
    <w:p w14:paraId="00A6D9BA" w14:textId="77777777" w:rsidR="00F96AEB" w:rsidRDefault="00F96AEB" w:rsidP="00233740">
      <w:pPr>
        <w:rPr>
          <w:lang w:val="en-GB"/>
        </w:rPr>
      </w:pPr>
    </w:p>
    <w:p w14:paraId="54C12F35" w14:textId="061D1C44" w:rsidR="00F96AEB" w:rsidRDefault="00F96AEB" w:rsidP="00233740">
      <w:pPr>
        <w:rPr>
          <w:lang w:val="en-GB"/>
        </w:rPr>
      </w:pPr>
      <w:r>
        <w:rPr>
          <w:lang w:val="en-GB"/>
        </w:rPr>
        <w:t>However, in both cases the text is more descriptive</w:t>
      </w:r>
      <w:r w:rsidR="00267237">
        <w:rPr>
          <w:lang w:val="en-GB"/>
        </w:rPr>
        <w:t xml:space="preserve"> as it is described in section 3 and 4</w:t>
      </w:r>
      <w:r>
        <w:rPr>
          <w:lang w:val="en-GB"/>
        </w:rPr>
        <w:t>, and</w:t>
      </w:r>
      <w:r w:rsidR="00267237">
        <w:rPr>
          <w:lang w:val="en-GB"/>
        </w:rPr>
        <w:t xml:space="preserve"> the specific case where it is stated “when entering a new tracking area”</w:t>
      </w:r>
      <w:r>
        <w:rPr>
          <w:lang w:val="en-GB"/>
        </w:rPr>
        <w:t xml:space="preserve"> it is only an example</w:t>
      </w:r>
      <w:r w:rsidR="00AA54F6">
        <w:rPr>
          <w:lang w:val="en-GB"/>
        </w:rPr>
        <w:t xml:space="preserve"> of the case of registering the presence in a registration (of which there are many other cases as in 23.122)</w:t>
      </w:r>
      <w:r>
        <w:rPr>
          <w:lang w:val="en-GB"/>
        </w:rPr>
        <w:t>. Rapporteur’s understanding is that the main specification on how location registration shall be performed should be in related NAS specification. However, we think it could be informative that in the section on Tracking Area</w:t>
      </w:r>
      <w:r w:rsidR="009619D1">
        <w:rPr>
          <w:lang w:val="en-GB"/>
        </w:rPr>
        <w:t xml:space="preserve"> (5.4)</w:t>
      </w:r>
      <w:r>
        <w:rPr>
          <w:lang w:val="en-GB"/>
        </w:rPr>
        <w:t xml:space="preserve"> that the following can be added: </w:t>
      </w:r>
    </w:p>
    <w:p w14:paraId="78D045D4" w14:textId="77777777" w:rsidR="00F96AEB" w:rsidRPr="00F96AEB" w:rsidRDefault="00F96AEB" w:rsidP="00F96AEB">
      <w:pPr>
        <w:rPr>
          <w:rFonts w:ascii="Times New Roman" w:hAnsi="Times New Roman" w:cs="Times New Roman"/>
          <w:snapToGrid w:val="0"/>
        </w:rPr>
      </w:pPr>
      <w:r w:rsidRPr="007374F2">
        <w:rPr>
          <w:rFonts w:ascii="Times New Roman" w:hAnsi="Times New Roman" w:cs="Times New Roman"/>
          <w:i/>
          <w:iCs/>
          <w:snapToGrid w:val="0"/>
        </w:rPr>
        <w:t>If multiple tracking areas per PLMN are broadcast, the UE does not perform location registration if the UE is registered to at least one of the tracking areas</w:t>
      </w:r>
      <w:r w:rsidRPr="00F96AEB">
        <w:rPr>
          <w:rFonts w:ascii="Times New Roman" w:hAnsi="Times New Roman" w:cs="Times New Roman"/>
          <w:snapToGrid w:val="0"/>
        </w:rPr>
        <w:t xml:space="preserve">.  </w:t>
      </w:r>
    </w:p>
    <w:p w14:paraId="41FB3157" w14:textId="6D5FF694" w:rsidR="00F96AEB" w:rsidRDefault="00F96AEB" w:rsidP="00233740">
      <w:pPr>
        <w:rPr>
          <w:lang w:val="en-GB"/>
        </w:rPr>
      </w:pPr>
      <w:r>
        <w:rPr>
          <w:lang w:val="en-GB"/>
        </w:rPr>
        <w:t>This line was added in the CR in [</w:t>
      </w:r>
      <w:r w:rsidR="007374F2">
        <w:rPr>
          <w:lang w:val="en-GB"/>
        </w:rPr>
        <w:t>2</w:t>
      </w:r>
      <w:r>
        <w:rPr>
          <w:lang w:val="en-GB"/>
        </w:rPr>
        <w:t>].</w:t>
      </w:r>
    </w:p>
    <w:p w14:paraId="11236112" w14:textId="2B465E07" w:rsidR="006446D8" w:rsidRPr="00B55892" w:rsidRDefault="006446D8" w:rsidP="006446D8">
      <w:pPr>
        <w:pStyle w:val="Proposal"/>
        <w:overflowPunct/>
        <w:autoSpaceDE/>
        <w:autoSpaceDN/>
        <w:adjustRightInd/>
        <w:spacing w:line="259" w:lineRule="auto"/>
        <w:textAlignment w:val="auto"/>
      </w:pPr>
      <w:r>
        <w:t>Agree on text describing multiple tracking area operation in the idle mode CR</w:t>
      </w:r>
      <w:r w:rsidRPr="00B55892">
        <w:t>.</w:t>
      </w:r>
    </w:p>
    <w:p w14:paraId="27A017DD" w14:textId="77777777" w:rsidR="00F96AEB" w:rsidRDefault="00F96AEB" w:rsidP="00233740">
      <w:pPr>
        <w:rPr>
          <w:lang w:val="en-GB"/>
        </w:rPr>
      </w:pPr>
    </w:p>
    <w:p w14:paraId="51D40394" w14:textId="77777777" w:rsidR="00F96AEB" w:rsidRDefault="00F96AEB" w:rsidP="00233740">
      <w:pPr>
        <w:rPr>
          <w:lang w:val="en-GB"/>
        </w:rPr>
      </w:pPr>
    </w:p>
    <w:p w14:paraId="5903E4B9" w14:textId="77777777" w:rsidR="00C73BCA" w:rsidRPr="00714B03" w:rsidRDefault="00C73BCA" w:rsidP="00CC5C81">
      <w:pPr>
        <w:rPr>
          <w:lang w:val="en-GB"/>
        </w:rPr>
      </w:pPr>
    </w:p>
    <w:p w14:paraId="0345261C" w14:textId="77777777" w:rsidR="004C09E6" w:rsidRPr="004805F8" w:rsidRDefault="004C09E6" w:rsidP="004C09E6">
      <w:pPr>
        <w:pStyle w:val="Heading1"/>
      </w:pPr>
      <w:bookmarkStart w:id="3" w:name="_Toc92269610"/>
      <w:bookmarkStart w:id="4" w:name="_Toc92269664"/>
      <w:bookmarkStart w:id="5" w:name="_Toc92269611"/>
      <w:bookmarkStart w:id="6" w:name="_Toc92269665"/>
      <w:bookmarkEnd w:id="3"/>
      <w:bookmarkEnd w:id="4"/>
      <w:bookmarkEnd w:id="5"/>
      <w:bookmarkEnd w:id="6"/>
      <w:r w:rsidRPr="004805F8">
        <w:t>Conclusion</w:t>
      </w:r>
    </w:p>
    <w:p w14:paraId="43B8CF1E" w14:textId="268D36EE" w:rsidR="004C09E6" w:rsidRPr="004805F8" w:rsidRDefault="004C09E6" w:rsidP="004C09E6">
      <w:pPr>
        <w:pStyle w:val="BodyText"/>
        <w:rPr>
          <w:b/>
          <w:bCs/>
        </w:rPr>
      </w:pPr>
      <w:bookmarkStart w:id="7" w:name="_Hlk16780604"/>
    </w:p>
    <w:p w14:paraId="23EE90D6" w14:textId="5A6ACA24" w:rsidR="004C09E6" w:rsidRDefault="004C09E6" w:rsidP="004C09E6">
      <w:pPr>
        <w:pStyle w:val="BodyText"/>
        <w:rPr>
          <w:rFonts w:cs="Arial"/>
        </w:rPr>
      </w:pPr>
      <w:r w:rsidRPr="004805F8">
        <w:rPr>
          <w:rFonts w:cs="Arial"/>
        </w:rPr>
        <w:t>We propose the following:</w:t>
      </w:r>
    </w:p>
    <w:p w14:paraId="4DD9B599" w14:textId="77777777" w:rsidR="00B11182" w:rsidRPr="004805F8" w:rsidRDefault="00B11182" w:rsidP="004C09E6">
      <w:pPr>
        <w:pStyle w:val="BodyText"/>
        <w:rPr>
          <w:rFonts w:cs="Arial"/>
        </w:rPr>
      </w:pPr>
    </w:p>
    <w:bookmarkEnd w:id="7"/>
    <w:p w14:paraId="6701EDD5" w14:textId="7981DE0D" w:rsidR="004C09E6" w:rsidRDefault="00B11182" w:rsidP="004C09E6">
      <w:pPr>
        <w:pStyle w:val="Proposal"/>
        <w:numPr>
          <w:ilvl w:val="0"/>
          <w:numId w:val="19"/>
        </w:numPr>
        <w:overflowPunct/>
        <w:autoSpaceDE/>
        <w:autoSpaceDN/>
        <w:adjustRightInd/>
        <w:spacing w:line="259" w:lineRule="auto"/>
        <w:textAlignment w:val="auto"/>
      </w:pPr>
      <w:r>
        <w:t>UE shall perform neighbour cell measurement of higher priority inter-frequency or inter-RAT frequencies regardless of the remaining serving time</w:t>
      </w:r>
      <w:r w:rsidRPr="00B55892">
        <w:t>.</w:t>
      </w:r>
    </w:p>
    <w:p w14:paraId="4A19CA18" w14:textId="77777777" w:rsidR="00B11182" w:rsidRPr="00B55892" w:rsidRDefault="00B11182" w:rsidP="00B11182">
      <w:pPr>
        <w:pStyle w:val="Proposal"/>
        <w:overflowPunct/>
        <w:autoSpaceDE/>
        <w:autoSpaceDN/>
        <w:adjustRightInd/>
        <w:spacing w:line="259" w:lineRule="auto"/>
        <w:textAlignment w:val="auto"/>
      </w:pPr>
      <w:r>
        <w:t>Agree on text describing multiple tracking area operation in the idle mode CR</w:t>
      </w:r>
      <w:r w:rsidRPr="00B55892">
        <w:t>.</w:t>
      </w:r>
    </w:p>
    <w:p w14:paraId="0B647B71" w14:textId="28E05B92" w:rsidR="00B11182" w:rsidRDefault="00B11182" w:rsidP="004C09E6">
      <w:pPr>
        <w:pStyle w:val="BodyText"/>
      </w:pPr>
    </w:p>
    <w:p w14:paraId="4225A863" w14:textId="77777777" w:rsidR="00B11182" w:rsidRPr="004805F8" w:rsidRDefault="00B11182" w:rsidP="004C09E6">
      <w:pPr>
        <w:pStyle w:val="BodyText"/>
      </w:pPr>
    </w:p>
    <w:p w14:paraId="781B94CB" w14:textId="55283112" w:rsidR="00F06A92" w:rsidRDefault="00F06A92" w:rsidP="00F06A92">
      <w:pPr>
        <w:rPr>
          <w:lang w:val="en-GB" w:eastAsia="zh-CN"/>
        </w:rPr>
      </w:pPr>
      <w:bookmarkStart w:id="8" w:name="_In-sequence_SDU_delivery"/>
      <w:bookmarkEnd w:id="8"/>
    </w:p>
    <w:p w14:paraId="5DCFF159" w14:textId="77777777" w:rsidR="00832417" w:rsidRPr="00CE0424" w:rsidRDefault="00832417" w:rsidP="00832417">
      <w:pPr>
        <w:pStyle w:val="Heading1"/>
      </w:pPr>
      <w:r w:rsidRPr="00CE0424">
        <w:t>References</w:t>
      </w:r>
    </w:p>
    <w:p w14:paraId="0D6AC02C" w14:textId="1031F94F" w:rsidR="00832417" w:rsidRDefault="00832417" w:rsidP="00832417">
      <w:pPr>
        <w:pStyle w:val="Reference"/>
        <w:overflowPunct/>
        <w:autoSpaceDE/>
        <w:autoSpaceDN/>
        <w:adjustRightInd/>
        <w:spacing w:line="259" w:lineRule="auto"/>
        <w:textAlignment w:val="auto"/>
      </w:pPr>
      <w:bookmarkStart w:id="9" w:name="_Ref49798330"/>
      <w:bookmarkStart w:id="10" w:name="_Ref45286859"/>
      <w:bookmarkStart w:id="11" w:name="_Ref174151459"/>
      <w:bookmarkStart w:id="12" w:name="_Ref189809556"/>
      <w:r>
        <w:t>R2-22</w:t>
      </w:r>
      <w:r w:rsidR="002B4E23">
        <w:t>02012</w:t>
      </w:r>
      <w:r w:rsidRPr="00B96633">
        <w:t xml:space="preserve">, </w:t>
      </w:r>
      <w:r>
        <w:t>Report of [Post-116bis-e][088][IoT-NTN] 36034 open issues</w:t>
      </w:r>
      <w:r w:rsidRPr="00B96633">
        <w:t xml:space="preserve">, </w:t>
      </w:r>
      <w:r w:rsidR="0083476D">
        <w:t xml:space="preserve">Ericsson, </w:t>
      </w:r>
      <w:r w:rsidRPr="00B96633">
        <w:t>RAN</w:t>
      </w:r>
      <w:r>
        <w:t>2</w:t>
      </w:r>
      <w:r w:rsidRPr="00B96633">
        <w:t>#</w:t>
      </w:r>
      <w:r>
        <w:t>116bis</w:t>
      </w:r>
      <w:r w:rsidRPr="00464DE1">
        <w:t xml:space="preserve">-e, </w:t>
      </w:r>
      <w:r>
        <w:t>Jan</w:t>
      </w:r>
      <w:r w:rsidRPr="00464DE1">
        <w:t xml:space="preserve"> 202</w:t>
      </w:r>
      <w:bookmarkEnd w:id="9"/>
      <w:r>
        <w:t>2</w:t>
      </w:r>
      <w:r w:rsidRPr="00464DE1">
        <w:t>.</w:t>
      </w:r>
      <w:bookmarkEnd w:id="10"/>
      <w:bookmarkEnd w:id="11"/>
      <w:bookmarkEnd w:id="12"/>
    </w:p>
    <w:p w14:paraId="6000CED6" w14:textId="3B01DC92" w:rsidR="0083476D" w:rsidRPr="00464DE1" w:rsidRDefault="0083476D" w:rsidP="00832417">
      <w:pPr>
        <w:pStyle w:val="Reference"/>
        <w:overflowPunct/>
        <w:autoSpaceDE/>
        <w:autoSpaceDN/>
        <w:adjustRightInd/>
        <w:spacing w:line="259" w:lineRule="auto"/>
        <w:textAlignment w:val="auto"/>
      </w:pPr>
      <w:r>
        <w:t>R2-22</w:t>
      </w:r>
      <w:r w:rsidR="009168ED">
        <w:t>0</w:t>
      </w:r>
      <w:r w:rsidR="00F04C8A">
        <w:t>3456</w:t>
      </w:r>
      <w:r>
        <w:t>, IoT NTN idle mode CR, Ericsson, RAN2#117-e, Feb 2022</w:t>
      </w:r>
    </w:p>
    <w:p w14:paraId="23EC0532" w14:textId="77777777" w:rsidR="00F06A92" w:rsidRPr="00F06A92" w:rsidRDefault="00F06A92" w:rsidP="00F06A92">
      <w:pPr>
        <w:rPr>
          <w:lang w:val="en-GB" w:eastAsia="zh-CN"/>
        </w:rPr>
      </w:pPr>
    </w:p>
    <w:sectPr w:rsidR="00F06A92" w:rsidRPr="00F06A9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43F07" w14:textId="77777777" w:rsidR="00713151" w:rsidRDefault="00713151" w:rsidP="0010671D">
      <w:pPr>
        <w:spacing w:after="0" w:line="240" w:lineRule="auto"/>
      </w:pPr>
      <w:r>
        <w:separator/>
      </w:r>
    </w:p>
  </w:endnote>
  <w:endnote w:type="continuationSeparator" w:id="0">
    <w:p w14:paraId="20CDB0FF" w14:textId="77777777" w:rsidR="00713151" w:rsidRDefault="00713151" w:rsidP="0010671D">
      <w:pPr>
        <w:spacing w:after="0" w:line="240" w:lineRule="auto"/>
      </w:pPr>
      <w:r>
        <w:continuationSeparator/>
      </w:r>
    </w:p>
  </w:endnote>
  <w:endnote w:type="continuationNotice" w:id="1">
    <w:p w14:paraId="794AEA3A" w14:textId="77777777" w:rsidR="00713151" w:rsidRDefault="007131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5CE09" w14:textId="77777777" w:rsidR="009509EE" w:rsidRDefault="009509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C624" w14:textId="77777777" w:rsidR="009509EE" w:rsidRDefault="0095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1932A" w14:textId="77777777" w:rsidR="009509EE" w:rsidRDefault="00950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3425" w14:textId="77777777" w:rsidR="00713151" w:rsidRDefault="00713151" w:rsidP="0010671D">
      <w:pPr>
        <w:spacing w:after="0" w:line="240" w:lineRule="auto"/>
      </w:pPr>
      <w:r>
        <w:separator/>
      </w:r>
    </w:p>
  </w:footnote>
  <w:footnote w:type="continuationSeparator" w:id="0">
    <w:p w14:paraId="3A1F8D93" w14:textId="77777777" w:rsidR="00713151" w:rsidRDefault="00713151" w:rsidP="0010671D">
      <w:pPr>
        <w:spacing w:after="0" w:line="240" w:lineRule="auto"/>
      </w:pPr>
      <w:r>
        <w:continuationSeparator/>
      </w:r>
    </w:p>
  </w:footnote>
  <w:footnote w:type="continuationNotice" w:id="1">
    <w:p w14:paraId="45EC83D9" w14:textId="77777777" w:rsidR="00713151" w:rsidRDefault="007131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33622" w14:textId="77777777" w:rsidR="009509EE" w:rsidRDefault="009509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6520B" w14:textId="77777777" w:rsidR="009509EE" w:rsidRDefault="00950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8C91D" w14:textId="77777777" w:rsidR="009509EE" w:rsidRDefault="0095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763.5pt;height:547.5pt" o:bullet="t">
        <v:imagedata r:id="rId1" o:title="clip_image001"/>
      </v:shape>
    </w:pict>
  </w:numPicBullet>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2531A5"/>
    <w:multiLevelType w:val="hybridMultilevel"/>
    <w:tmpl w:val="5096DF44"/>
    <w:lvl w:ilvl="0" w:tplc="65084E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0605F7E"/>
    <w:multiLevelType w:val="hybridMultilevel"/>
    <w:tmpl w:val="D81A01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225421"/>
    <w:multiLevelType w:val="hybridMultilevel"/>
    <w:tmpl w:val="6F6E5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DE1CA5"/>
    <w:multiLevelType w:val="hybridMultilevel"/>
    <w:tmpl w:val="4E8232FC"/>
    <w:lvl w:ilvl="0" w:tplc="5F5EFD7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711F8F"/>
    <w:multiLevelType w:val="multilevel"/>
    <w:tmpl w:val="86B2D298"/>
    <w:lvl w:ilvl="0">
      <w:start w:val="1"/>
      <w:numFmt w:val="decimal"/>
      <w:pStyle w:val="Heading1"/>
      <w:lvlText w:val="%1"/>
      <w:lvlJc w:val="left"/>
      <w:pPr>
        <w:ind w:left="574" w:hanging="432"/>
      </w:pPr>
    </w:lvl>
    <w:lvl w:ilvl="1">
      <w:start w:val="1"/>
      <w:numFmt w:val="decimal"/>
      <w:pStyle w:val="Heading2"/>
      <w:lvlText w:val="%1.%2"/>
      <w:lvlJc w:val="left"/>
      <w:pPr>
        <w:ind w:left="718" w:hanging="576"/>
      </w:pPr>
      <w:rPr>
        <w:sz w:val="3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747442C"/>
    <w:multiLevelType w:val="hybridMultilevel"/>
    <w:tmpl w:val="F488BAC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2158"/>
        </w:tabs>
        <w:ind w:left="-2158" w:hanging="360"/>
      </w:pPr>
      <w:rPr>
        <w:rFonts w:ascii="Wingdings" w:hAnsi="Wingdings" w:hint="default"/>
      </w:rPr>
    </w:lvl>
    <w:lvl w:ilvl="1" w:tplc="04090003">
      <w:start w:val="1"/>
      <w:numFmt w:val="bullet"/>
      <w:lvlText w:val="o"/>
      <w:lvlJc w:val="left"/>
      <w:pPr>
        <w:tabs>
          <w:tab w:val="num" w:pos="-2337"/>
        </w:tabs>
        <w:ind w:left="-2337" w:hanging="360"/>
      </w:pPr>
      <w:rPr>
        <w:rFonts w:ascii="Courier New" w:hAnsi="Courier New" w:cs="Courier New" w:hint="default"/>
      </w:rPr>
    </w:lvl>
    <w:lvl w:ilvl="2" w:tplc="04090005" w:tentative="1">
      <w:start w:val="1"/>
      <w:numFmt w:val="bullet"/>
      <w:lvlText w:val=""/>
      <w:lvlJc w:val="left"/>
      <w:pPr>
        <w:tabs>
          <w:tab w:val="num" w:pos="-1617"/>
        </w:tabs>
        <w:ind w:left="-1617" w:hanging="360"/>
      </w:pPr>
      <w:rPr>
        <w:rFonts w:ascii="Wingdings" w:hAnsi="Wingdings" w:hint="default"/>
      </w:rPr>
    </w:lvl>
    <w:lvl w:ilvl="3" w:tplc="04090001" w:tentative="1">
      <w:start w:val="1"/>
      <w:numFmt w:val="bullet"/>
      <w:lvlText w:val=""/>
      <w:lvlJc w:val="left"/>
      <w:pPr>
        <w:tabs>
          <w:tab w:val="num" w:pos="-897"/>
        </w:tabs>
        <w:ind w:left="-897" w:hanging="360"/>
      </w:pPr>
      <w:rPr>
        <w:rFonts w:ascii="Symbol" w:hAnsi="Symbol" w:hint="default"/>
      </w:rPr>
    </w:lvl>
    <w:lvl w:ilvl="4" w:tplc="04090003" w:tentative="1">
      <w:start w:val="1"/>
      <w:numFmt w:val="bullet"/>
      <w:lvlText w:val="o"/>
      <w:lvlJc w:val="left"/>
      <w:pPr>
        <w:tabs>
          <w:tab w:val="num" w:pos="-177"/>
        </w:tabs>
        <w:ind w:left="-177" w:hanging="360"/>
      </w:pPr>
      <w:rPr>
        <w:rFonts w:ascii="Courier New" w:hAnsi="Courier New" w:cs="Courier New" w:hint="default"/>
      </w:rPr>
    </w:lvl>
    <w:lvl w:ilvl="5" w:tplc="04090005" w:tentative="1">
      <w:start w:val="1"/>
      <w:numFmt w:val="bullet"/>
      <w:lvlText w:val=""/>
      <w:lvlJc w:val="left"/>
      <w:pPr>
        <w:tabs>
          <w:tab w:val="num" w:pos="543"/>
        </w:tabs>
        <w:ind w:left="543" w:hanging="360"/>
      </w:pPr>
      <w:rPr>
        <w:rFonts w:ascii="Wingdings" w:hAnsi="Wingdings" w:hint="default"/>
      </w:rPr>
    </w:lvl>
    <w:lvl w:ilvl="6" w:tplc="04090001" w:tentative="1">
      <w:start w:val="1"/>
      <w:numFmt w:val="bullet"/>
      <w:lvlText w:val=""/>
      <w:lvlJc w:val="left"/>
      <w:pPr>
        <w:tabs>
          <w:tab w:val="num" w:pos="1263"/>
        </w:tabs>
        <w:ind w:left="1263" w:hanging="360"/>
      </w:pPr>
      <w:rPr>
        <w:rFonts w:ascii="Symbol" w:hAnsi="Symbol" w:hint="default"/>
      </w:rPr>
    </w:lvl>
    <w:lvl w:ilvl="7" w:tplc="04090003" w:tentative="1">
      <w:start w:val="1"/>
      <w:numFmt w:val="bullet"/>
      <w:lvlText w:val="o"/>
      <w:lvlJc w:val="left"/>
      <w:pPr>
        <w:tabs>
          <w:tab w:val="num" w:pos="1983"/>
        </w:tabs>
        <w:ind w:left="1983" w:hanging="360"/>
      </w:pPr>
      <w:rPr>
        <w:rFonts w:ascii="Courier New" w:hAnsi="Courier New" w:cs="Courier New" w:hint="default"/>
      </w:rPr>
    </w:lvl>
    <w:lvl w:ilvl="8" w:tplc="04090005" w:tentative="1">
      <w:start w:val="1"/>
      <w:numFmt w:val="bullet"/>
      <w:lvlText w:val=""/>
      <w:lvlJc w:val="left"/>
      <w:pPr>
        <w:tabs>
          <w:tab w:val="num" w:pos="2703"/>
        </w:tabs>
        <w:ind w:left="2703"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num w:numId="1">
    <w:abstractNumId w:val="1"/>
  </w:num>
  <w:num w:numId="2">
    <w:abstractNumId w:val="10"/>
  </w:num>
  <w:num w:numId="3">
    <w:abstractNumId w:val="3"/>
  </w:num>
  <w:num w:numId="4">
    <w:abstractNumId w:val="11"/>
  </w:num>
  <w:num w:numId="5">
    <w:abstractNumId w:val="12"/>
  </w:num>
  <w:num w:numId="6">
    <w:abstractNumId w:val="12"/>
  </w:num>
  <w:num w:numId="7">
    <w:abstractNumId w:val="6"/>
  </w:num>
  <w:num w:numId="8">
    <w:abstractNumId w:val="13"/>
  </w:num>
  <w:num w:numId="9">
    <w:abstractNumId w:val="4"/>
  </w:num>
  <w:num w:numId="10">
    <w:abstractNumId w:val="7"/>
  </w:num>
  <w:num w:numId="11">
    <w:abstractNumId w:val="2"/>
  </w:num>
  <w:num w:numId="12">
    <w:abstractNumId w:val="8"/>
  </w:num>
  <w:num w:numId="13">
    <w:abstractNumId w:val="14"/>
    <w:lvlOverride w:ilvl="0"/>
    <w:lvlOverride w:ilvl="1">
      <w:startOverride w:val="1"/>
    </w:lvlOverride>
    <w:lvlOverride w:ilvl="2"/>
    <w:lvlOverride w:ilvl="3"/>
    <w:lvlOverride w:ilvl="4"/>
    <w:lvlOverride w:ilvl="5"/>
    <w:lvlOverride w:ilvl="6"/>
    <w:lvlOverride w:ilvl="7"/>
    <w:lvlOverride w:ilv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lvlOverride w:ilvl="0">
      <w:startOverride w:val="1"/>
    </w:lvlOverride>
  </w:num>
  <w:num w:numId="18">
    <w:abstractNumId w:val="9"/>
  </w:num>
  <w:num w:numId="19">
    <w:abstractNumId w:val="3"/>
    <w:lvlOverride w:ilvl="0">
      <w:startOverride w:val="1"/>
    </w:lvlOverride>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BA6"/>
    <w:rsid w:val="00000544"/>
    <w:rsid w:val="00001939"/>
    <w:rsid w:val="00010D14"/>
    <w:rsid w:val="00013771"/>
    <w:rsid w:val="00013C74"/>
    <w:rsid w:val="00014DB0"/>
    <w:rsid w:val="00017B09"/>
    <w:rsid w:val="00021312"/>
    <w:rsid w:val="00022490"/>
    <w:rsid w:val="00022511"/>
    <w:rsid w:val="00023C88"/>
    <w:rsid w:val="000249A9"/>
    <w:rsid w:val="00026E62"/>
    <w:rsid w:val="00027706"/>
    <w:rsid w:val="00030002"/>
    <w:rsid w:val="00030D26"/>
    <w:rsid w:val="00031379"/>
    <w:rsid w:val="00032BFA"/>
    <w:rsid w:val="00033200"/>
    <w:rsid w:val="0003394E"/>
    <w:rsid w:val="00034AAD"/>
    <w:rsid w:val="00036126"/>
    <w:rsid w:val="000377E2"/>
    <w:rsid w:val="0003792E"/>
    <w:rsid w:val="00041837"/>
    <w:rsid w:val="000432EF"/>
    <w:rsid w:val="00043EF7"/>
    <w:rsid w:val="00045922"/>
    <w:rsid w:val="000461B9"/>
    <w:rsid w:val="000468E1"/>
    <w:rsid w:val="0005022A"/>
    <w:rsid w:val="000506EB"/>
    <w:rsid w:val="00050736"/>
    <w:rsid w:val="00052147"/>
    <w:rsid w:val="00054B42"/>
    <w:rsid w:val="00055452"/>
    <w:rsid w:val="000554EE"/>
    <w:rsid w:val="00057EAA"/>
    <w:rsid w:val="00060383"/>
    <w:rsid w:val="00062059"/>
    <w:rsid w:val="000631E5"/>
    <w:rsid w:val="00064857"/>
    <w:rsid w:val="0006495C"/>
    <w:rsid w:val="00066117"/>
    <w:rsid w:val="000665E5"/>
    <w:rsid w:val="00066C0E"/>
    <w:rsid w:val="00066E63"/>
    <w:rsid w:val="00067B5F"/>
    <w:rsid w:val="000714AC"/>
    <w:rsid w:val="00072913"/>
    <w:rsid w:val="0007301B"/>
    <w:rsid w:val="0007455C"/>
    <w:rsid w:val="00074CCE"/>
    <w:rsid w:val="00075199"/>
    <w:rsid w:val="00075FF2"/>
    <w:rsid w:val="00080004"/>
    <w:rsid w:val="00080773"/>
    <w:rsid w:val="000808D2"/>
    <w:rsid w:val="00082232"/>
    <w:rsid w:val="00082504"/>
    <w:rsid w:val="000833AF"/>
    <w:rsid w:val="00083526"/>
    <w:rsid w:val="000848CA"/>
    <w:rsid w:val="00085E1D"/>
    <w:rsid w:val="00086ED3"/>
    <w:rsid w:val="00087B6E"/>
    <w:rsid w:val="00087E6A"/>
    <w:rsid w:val="00093316"/>
    <w:rsid w:val="00093513"/>
    <w:rsid w:val="00094845"/>
    <w:rsid w:val="00095237"/>
    <w:rsid w:val="000957AA"/>
    <w:rsid w:val="00097E22"/>
    <w:rsid w:val="000A0FBE"/>
    <w:rsid w:val="000A119F"/>
    <w:rsid w:val="000A1386"/>
    <w:rsid w:val="000A191F"/>
    <w:rsid w:val="000A2CE2"/>
    <w:rsid w:val="000A3C05"/>
    <w:rsid w:val="000A3E97"/>
    <w:rsid w:val="000A5149"/>
    <w:rsid w:val="000A532A"/>
    <w:rsid w:val="000A588B"/>
    <w:rsid w:val="000A6488"/>
    <w:rsid w:val="000B1DE5"/>
    <w:rsid w:val="000B2758"/>
    <w:rsid w:val="000B68CC"/>
    <w:rsid w:val="000B6DA4"/>
    <w:rsid w:val="000B75CB"/>
    <w:rsid w:val="000C0AF3"/>
    <w:rsid w:val="000C1C1E"/>
    <w:rsid w:val="000C1EDD"/>
    <w:rsid w:val="000C3256"/>
    <w:rsid w:val="000C35EB"/>
    <w:rsid w:val="000C3DAD"/>
    <w:rsid w:val="000C4AA2"/>
    <w:rsid w:val="000C5784"/>
    <w:rsid w:val="000C5B1E"/>
    <w:rsid w:val="000C5DFA"/>
    <w:rsid w:val="000C747B"/>
    <w:rsid w:val="000D020A"/>
    <w:rsid w:val="000D20D3"/>
    <w:rsid w:val="000D24E2"/>
    <w:rsid w:val="000D29F9"/>
    <w:rsid w:val="000D311E"/>
    <w:rsid w:val="000D42C4"/>
    <w:rsid w:val="000D64BD"/>
    <w:rsid w:val="000D6EDF"/>
    <w:rsid w:val="000D7FF6"/>
    <w:rsid w:val="000E020D"/>
    <w:rsid w:val="000E0547"/>
    <w:rsid w:val="000E083B"/>
    <w:rsid w:val="000E1935"/>
    <w:rsid w:val="000E1AFC"/>
    <w:rsid w:val="000E6D16"/>
    <w:rsid w:val="000F096B"/>
    <w:rsid w:val="000F0D9B"/>
    <w:rsid w:val="000F3DB7"/>
    <w:rsid w:val="000F50FE"/>
    <w:rsid w:val="000F5DFD"/>
    <w:rsid w:val="000F6121"/>
    <w:rsid w:val="000F6FD5"/>
    <w:rsid w:val="000F7724"/>
    <w:rsid w:val="001022B8"/>
    <w:rsid w:val="0010671D"/>
    <w:rsid w:val="00106D86"/>
    <w:rsid w:val="00107F56"/>
    <w:rsid w:val="001105CF"/>
    <w:rsid w:val="001106C0"/>
    <w:rsid w:val="00111B07"/>
    <w:rsid w:val="00113DF0"/>
    <w:rsid w:val="00115333"/>
    <w:rsid w:val="0011569D"/>
    <w:rsid w:val="00115C05"/>
    <w:rsid w:val="0011762F"/>
    <w:rsid w:val="00117857"/>
    <w:rsid w:val="00120CB2"/>
    <w:rsid w:val="001219B1"/>
    <w:rsid w:val="001225FF"/>
    <w:rsid w:val="001228A6"/>
    <w:rsid w:val="00122DD4"/>
    <w:rsid w:val="00123F75"/>
    <w:rsid w:val="001241FD"/>
    <w:rsid w:val="001249A8"/>
    <w:rsid w:val="00124EE8"/>
    <w:rsid w:val="001261A1"/>
    <w:rsid w:val="00126BE9"/>
    <w:rsid w:val="00127409"/>
    <w:rsid w:val="00130160"/>
    <w:rsid w:val="0013079B"/>
    <w:rsid w:val="00130B96"/>
    <w:rsid w:val="00130DB2"/>
    <w:rsid w:val="00132725"/>
    <w:rsid w:val="00132E33"/>
    <w:rsid w:val="00133A85"/>
    <w:rsid w:val="00134C3C"/>
    <w:rsid w:val="001350A6"/>
    <w:rsid w:val="00135934"/>
    <w:rsid w:val="00135C67"/>
    <w:rsid w:val="00136FA0"/>
    <w:rsid w:val="00137566"/>
    <w:rsid w:val="001405D0"/>
    <w:rsid w:val="00140EA7"/>
    <w:rsid w:val="00141CE2"/>
    <w:rsid w:val="0014219D"/>
    <w:rsid w:val="00142463"/>
    <w:rsid w:val="0014315B"/>
    <w:rsid w:val="001438FF"/>
    <w:rsid w:val="00143A4F"/>
    <w:rsid w:val="0014515F"/>
    <w:rsid w:val="00147E6D"/>
    <w:rsid w:val="001503B3"/>
    <w:rsid w:val="00152D62"/>
    <w:rsid w:val="00154CEE"/>
    <w:rsid w:val="00155D28"/>
    <w:rsid w:val="00156DC2"/>
    <w:rsid w:val="00157C46"/>
    <w:rsid w:val="00161418"/>
    <w:rsid w:val="00162733"/>
    <w:rsid w:val="00162F26"/>
    <w:rsid w:val="00163A3C"/>
    <w:rsid w:val="0016548E"/>
    <w:rsid w:val="001658B7"/>
    <w:rsid w:val="00165DEC"/>
    <w:rsid w:val="00166D76"/>
    <w:rsid w:val="00170837"/>
    <w:rsid w:val="00170D8E"/>
    <w:rsid w:val="00170ECF"/>
    <w:rsid w:val="0017126F"/>
    <w:rsid w:val="00171BD9"/>
    <w:rsid w:val="001737FD"/>
    <w:rsid w:val="001751F4"/>
    <w:rsid w:val="00180451"/>
    <w:rsid w:val="001809A4"/>
    <w:rsid w:val="001816E3"/>
    <w:rsid w:val="00182E9E"/>
    <w:rsid w:val="001838C2"/>
    <w:rsid w:val="00183B08"/>
    <w:rsid w:val="0018458B"/>
    <w:rsid w:val="00185BB0"/>
    <w:rsid w:val="00185E1C"/>
    <w:rsid w:val="00185F84"/>
    <w:rsid w:val="00186735"/>
    <w:rsid w:val="00193CB2"/>
    <w:rsid w:val="00193D57"/>
    <w:rsid w:val="00194E08"/>
    <w:rsid w:val="001958E3"/>
    <w:rsid w:val="0019672D"/>
    <w:rsid w:val="001A0639"/>
    <w:rsid w:val="001A0FD0"/>
    <w:rsid w:val="001A1F7D"/>
    <w:rsid w:val="001A2655"/>
    <w:rsid w:val="001A42D2"/>
    <w:rsid w:val="001A6A1F"/>
    <w:rsid w:val="001A7066"/>
    <w:rsid w:val="001A7BAE"/>
    <w:rsid w:val="001B15B9"/>
    <w:rsid w:val="001B35AA"/>
    <w:rsid w:val="001B4E40"/>
    <w:rsid w:val="001B51F5"/>
    <w:rsid w:val="001B61CD"/>
    <w:rsid w:val="001B687A"/>
    <w:rsid w:val="001B69AD"/>
    <w:rsid w:val="001C0B54"/>
    <w:rsid w:val="001C2FB1"/>
    <w:rsid w:val="001C5C31"/>
    <w:rsid w:val="001C6181"/>
    <w:rsid w:val="001C71BD"/>
    <w:rsid w:val="001C738F"/>
    <w:rsid w:val="001D219B"/>
    <w:rsid w:val="001D2A36"/>
    <w:rsid w:val="001D4730"/>
    <w:rsid w:val="001D52C6"/>
    <w:rsid w:val="001D5612"/>
    <w:rsid w:val="001D6302"/>
    <w:rsid w:val="001E03B4"/>
    <w:rsid w:val="001E071C"/>
    <w:rsid w:val="001E1A24"/>
    <w:rsid w:val="001E3FC6"/>
    <w:rsid w:val="001E5344"/>
    <w:rsid w:val="001E6208"/>
    <w:rsid w:val="001E63ED"/>
    <w:rsid w:val="001E6682"/>
    <w:rsid w:val="001E7A78"/>
    <w:rsid w:val="001E7EE5"/>
    <w:rsid w:val="001F0BF4"/>
    <w:rsid w:val="001F1FE2"/>
    <w:rsid w:val="001F2B99"/>
    <w:rsid w:val="001F2C4D"/>
    <w:rsid w:val="001F3666"/>
    <w:rsid w:val="001F4B5B"/>
    <w:rsid w:val="001F56D6"/>
    <w:rsid w:val="001F67AA"/>
    <w:rsid w:val="001F6A01"/>
    <w:rsid w:val="00200A09"/>
    <w:rsid w:val="00200B98"/>
    <w:rsid w:val="002010D5"/>
    <w:rsid w:val="002014FC"/>
    <w:rsid w:val="00202507"/>
    <w:rsid w:val="00203633"/>
    <w:rsid w:val="00203F2C"/>
    <w:rsid w:val="00205797"/>
    <w:rsid w:val="002064A2"/>
    <w:rsid w:val="002073D2"/>
    <w:rsid w:val="0020763F"/>
    <w:rsid w:val="00211458"/>
    <w:rsid w:val="00211792"/>
    <w:rsid w:val="002127FF"/>
    <w:rsid w:val="00212EEE"/>
    <w:rsid w:val="00215211"/>
    <w:rsid w:val="0021541D"/>
    <w:rsid w:val="0021586B"/>
    <w:rsid w:val="002165A1"/>
    <w:rsid w:val="002165BC"/>
    <w:rsid w:val="00220D12"/>
    <w:rsid w:val="00221695"/>
    <w:rsid w:val="00221841"/>
    <w:rsid w:val="00223048"/>
    <w:rsid w:val="0022447D"/>
    <w:rsid w:val="00225622"/>
    <w:rsid w:val="00226289"/>
    <w:rsid w:val="0023108A"/>
    <w:rsid w:val="002310E6"/>
    <w:rsid w:val="0023200A"/>
    <w:rsid w:val="0023288B"/>
    <w:rsid w:val="00232A40"/>
    <w:rsid w:val="00233740"/>
    <w:rsid w:val="0023493F"/>
    <w:rsid w:val="00236160"/>
    <w:rsid w:val="00241985"/>
    <w:rsid w:val="002427E9"/>
    <w:rsid w:val="002444C6"/>
    <w:rsid w:val="0024459A"/>
    <w:rsid w:val="002450E6"/>
    <w:rsid w:val="00245859"/>
    <w:rsid w:val="00245B5A"/>
    <w:rsid w:val="0025064E"/>
    <w:rsid w:val="00251F2F"/>
    <w:rsid w:val="00252956"/>
    <w:rsid w:val="00253ADA"/>
    <w:rsid w:val="00253E77"/>
    <w:rsid w:val="00253F73"/>
    <w:rsid w:val="00254FCE"/>
    <w:rsid w:val="002553E6"/>
    <w:rsid w:val="00255649"/>
    <w:rsid w:val="00255E21"/>
    <w:rsid w:val="00255FF0"/>
    <w:rsid w:val="00256133"/>
    <w:rsid w:val="002603A1"/>
    <w:rsid w:val="00260C50"/>
    <w:rsid w:val="00262AFF"/>
    <w:rsid w:val="00262FEB"/>
    <w:rsid w:val="00263BE9"/>
    <w:rsid w:val="00263C15"/>
    <w:rsid w:val="00263F1F"/>
    <w:rsid w:val="00265B02"/>
    <w:rsid w:val="00266CED"/>
    <w:rsid w:val="00266FFE"/>
    <w:rsid w:val="002670FF"/>
    <w:rsid w:val="00267237"/>
    <w:rsid w:val="00272FFA"/>
    <w:rsid w:val="00273BB5"/>
    <w:rsid w:val="00273BE1"/>
    <w:rsid w:val="00273FEF"/>
    <w:rsid w:val="0027404C"/>
    <w:rsid w:val="00274731"/>
    <w:rsid w:val="00274BA0"/>
    <w:rsid w:val="00277C9B"/>
    <w:rsid w:val="00280135"/>
    <w:rsid w:val="002801C9"/>
    <w:rsid w:val="00280301"/>
    <w:rsid w:val="00280383"/>
    <w:rsid w:val="002815DD"/>
    <w:rsid w:val="0028206D"/>
    <w:rsid w:val="00282AEE"/>
    <w:rsid w:val="00282B7C"/>
    <w:rsid w:val="002839DA"/>
    <w:rsid w:val="002870D8"/>
    <w:rsid w:val="00287EAB"/>
    <w:rsid w:val="002913FA"/>
    <w:rsid w:val="00293676"/>
    <w:rsid w:val="002937EC"/>
    <w:rsid w:val="00293C99"/>
    <w:rsid w:val="00296CF6"/>
    <w:rsid w:val="00297062"/>
    <w:rsid w:val="0029786F"/>
    <w:rsid w:val="002A00CD"/>
    <w:rsid w:val="002A26E4"/>
    <w:rsid w:val="002A29D6"/>
    <w:rsid w:val="002A6BCA"/>
    <w:rsid w:val="002A7052"/>
    <w:rsid w:val="002B16CB"/>
    <w:rsid w:val="002B247C"/>
    <w:rsid w:val="002B3839"/>
    <w:rsid w:val="002B3E83"/>
    <w:rsid w:val="002B4BF2"/>
    <w:rsid w:val="002B4CF2"/>
    <w:rsid w:val="002B4E23"/>
    <w:rsid w:val="002B50B0"/>
    <w:rsid w:val="002B6AF7"/>
    <w:rsid w:val="002B6C2F"/>
    <w:rsid w:val="002B7271"/>
    <w:rsid w:val="002C011C"/>
    <w:rsid w:val="002C3685"/>
    <w:rsid w:val="002C39F4"/>
    <w:rsid w:val="002C4009"/>
    <w:rsid w:val="002C5C35"/>
    <w:rsid w:val="002C61F8"/>
    <w:rsid w:val="002C7846"/>
    <w:rsid w:val="002C7C2D"/>
    <w:rsid w:val="002D029B"/>
    <w:rsid w:val="002D21E6"/>
    <w:rsid w:val="002D69EC"/>
    <w:rsid w:val="002D6C8C"/>
    <w:rsid w:val="002D7BDD"/>
    <w:rsid w:val="002E0D49"/>
    <w:rsid w:val="002E0E4B"/>
    <w:rsid w:val="002E122B"/>
    <w:rsid w:val="002E144A"/>
    <w:rsid w:val="002E3252"/>
    <w:rsid w:val="002E3AC7"/>
    <w:rsid w:val="002E3B8B"/>
    <w:rsid w:val="002E4216"/>
    <w:rsid w:val="002E4735"/>
    <w:rsid w:val="002E49EB"/>
    <w:rsid w:val="002E5101"/>
    <w:rsid w:val="002E5554"/>
    <w:rsid w:val="002E58B9"/>
    <w:rsid w:val="002E59CE"/>
    <w:rsid w:val="002E5B83"/>
    <w:rsid w:val="002E5DB8"/>
    <w:rsid w:val="002E72A3"/>
    <w:rsid w:val="002F17DB"/>
    <w:rsid w:val="002F2D55"/>
    <w:rsid w:val="002F38D0"/>
    <w:rsid w:val="002F3C9B"/>
    <w:rsid w:val="002F45CA"/>
    <w:rsid w:val="002F47C7"/>
    <w:rsid w:val="002F5508"/>
    <w:rsid w:val="002F6BA0"/>
    <w:rsid w:val="002F78FD"/>
    <w:rsid w:val="0030058C"/>
    <w:rsid w:val="00303FD7"/>
    <w:rsid w:val="00307CE7"/>
    <w:rsid w:val="00313FBC"/>
    <w:rsid w:val="0031403D"/>
    <w:rsid w:val="00314E42"/>
    <w:rsid w:val="00314FF1"/>
    <w:rsid w:val="00315455"/>
    <w:rsid w:val="00315949"/>
    <w:rsid w:val="00322947"/>
    <w:rsid w:val="003229A0"/>
    <w:rsid w:val="00322EDB"/>
    <w:rsid w:val="00324F54"/>
    <w:rsid w:val="003256D1"/>
    <w:rsid w:val="00325B02"/>
    <w:rsid w:val="00325B1B"/>
    <w:rsid w:val="00325B81"/>
    <w:rsid w:val="0032670D"/>
    <w:rsid w:val="00326E47"/>
    <w:rsid w:val="00326E62"/>
    <w:rsid w:val="00326EA4"/>
    <w:rsid w:val="00330FBC"/>
    <w:rsid w:val="00332300"/>
    <w:rsid w:val="003334A8"/>
    <w:rsid w:val="00335F02"/>
    <w:rsid w:val="00336DD4"/>
    <w:rsid w:val="00337E23"/>
    <w:rsid w:val="003403BB"/>
    <w:rsid w:val="003416B8"/>
    <w:rsid w:val="00342022"/>
    <w:rsid w:val="00342161"/>
    <w:rsid w:val="0034298B"/>
    <w:rsid w:val="0034362C"/>
    <w:rsid w:val="00343F0D"/>
    <w:rsid w:val="00343FC6"/>
    <w:rsid w:val="003455DF"/>
    <w:rsid w:val="003455EC"/>
    <w:rsid w:val="00347E1A"/>
    <w:rsid w:val="00350914"/>
    <w:rsid w:val="0035093D"/>
    <w:rsid w:val="00351336"/>
    <w:rsid w:val="003513D5"/>
    <w:rsid w:val="00351BC0"/>
    <w:rsid w:val="00352119"/>
    <w:rsid w:val="00352687"/>
    <w:rsid w:val="003527E3"/>
    <w:rsid w:val="003553FE"/>
    <w:rsid w:val="00355AD8"/>
    <w:rsid w:val="00355B13"/>
    <w:rsid w:val="00357CB1"/>
    <w:rsid w:val="003649E9"/>
    <w:rsid w:val="00365BB4"/>
    <w:rsid w:val="00367C44"/>
    <w:rsid w:val="00367D27"/>
    <w:rsid w:val="00372262"/>
    <w:rsid w:val="003722E7"/>
    <w:rsid w:val="00373105"/>
    <w:rsid w:val="00373C93"/>
    <w:rsid w:val="00376249"/>
    <w:rsid w:val="00376338"/>
    <w:rsid w:val="00376786"/>
    <w:rsid w:val="0038150A"/>
    <w:rsid w:val="00381B3E"/>
    <w:rsid w:val="00382769"/>
    <w:rsid w:val="00382BA6"/>
    <w:rsid w:val="0038351C"/>
    <w:rsid w:val="00385111"/>
    <w:rsid w:val="003868EB"/>
    <w:rsid w:val="00387453"/>
    <w:rsid w:val="00390F7B"/>
    <w:rsid w:val="003911E8"/>
    <w:rsid w:val="0039175E"/>
    <w:rsid w:val="003936DB"/>
    <w:rsid w:val="00393756"/>
    <w:rsid w:val="00393D0E"/>
    <w:rsid w:val="0039565D"/>
    <w:rsid w:val="003957B9"/>
    <w:rsid w:val="00395CA7"/>
    <w:rsid w:val="0039654C"/>
    <w:rsid w:val="003976BB"/>
    <w:rsid w:val="003A002A"/>
    <w:rsid w:val="003A21DC"/>
    <w:rsid w:val="003A27FD"/>
    <w:rsid w:val="003A3074"/>
    <w:rsid w:val="003A396F"/>
    <w:rsid w:val="003A556F"/>
    <w:rsid w:val="003A5786"/>
    <w:rsid w:val="003A60D4"/>
    <w:rsid w:val="003A68D0"/>
    <w:rsid w:val="003A7E60"/>
    <w:rsid w:val="003B2340"/>
    <w:rsid w:val="003B28C5"/>
    <w:rsid w:val="003B4273"/>
    <w:rsid w:val="003B5845"/>
    <w:rsid w:val="003C0941"/>
    <w:rsid w:val="003C1EAD"/>
    <w:rsid w:val="003C272A"/>
    <w:rsid w:val="003C293F"/>
    <w:rsid w:val="003C2EF0"/>
    <w:rsid w:val="003C40B4"/>
    <w:rsid w:val="003C4AEA"/>
    <w:rsid w:val="003C6D83"/>
    <w:rsid w:val="003C7621"/>
    <w:rsid w:val="003C7DFF"/>
    <w:rsid w:val="003D221F"/>
    <w:rsid w:val="003D2449"/>
    <w:rsid w:val="003D3315"/>
    <w:rsid w:val="003D3945"/>
    <w:rsid w:val="003D3A68"/>
    <w:rsid w:val="003D406F"/>
    <w:rsid w:val="003D60ED"/>
    <w:rsid w:val="003E044E"/>
    <w:rsid w:val="003E18AF"/>
    <w:rsid w:val="003E2378"/>
    <w:rsid w:val="003E33D1"/>
    <w:rsid w:val="003E3959"/>
    <w:rsid w:val="003E470A"/>
    <w:rsid w:val="003E47CB"/>
    <w:rsid w:val="003E54D4"/>
    <w:rsid w:val="003E6320"/>
    <w:rsid w:val="003E6395"/>
    <w:rsid w:val="003E6EA1"/>
    <w:rsid w:val="003F0122"/>
    <w:rsid w:val="003F3EF6"/>
    <w:rsid w:val="003F4F61"/>
    <w:rsid w:val="003F5D11"/>
    <w:rsid w:val="003F6356"/>
    <w:rsid w:val="004002A8"/>
    <w:rsid w:val="00400487"/>
    <w:rsid w:val="004007FD"/>
    <w:rsid w:val="00401E8B"/>
    <w:rsid w:val="004025DF"/>
    <w:rsid w:val="00404B9C"/>
    <w:rsid w:val="004065BF"/>
    <w:rsid w:val="004068E4"/>
    <w:rsid w:val="00406C7B"/>
    <w:rsid w:val="00407D73"/>
    <w:rsid w:val="004100BE"/>
    <w:rsid w:val="00411407"/>
    <w:rsid w:val="00412201"/>
    <w:rsid w:val="00413A70"/>
    <w:rsid w:val="00414265"/>
    <w:rsid w:val="0041513D"/>
    <w:rsid w:val="00415F03"/>
    <w:rsid w:val="00416180"/>
    <w:rsid w:val="00416B1A"/>
    <w:rsid w:val="00422542"/>
    <w:rsid w:val="00422B9C"/>
    <w:rsid w:val="00423953"/>
    <w:rsid w:val="00424B0C"/>
    <w:rsid w:val="004258A0"/>
    <w:rsid w:val="004263CC"/>
    <w:rsid w:val="00431A00"/>
    <w:rsid w:val="004327B7"/>
    <w:rsid w:val="004331B3"/>
    <w:rsid w:val="0043371F"/>
    <w:rsid w:val="004344D9"/>
    <w:rsid w:val="00434980"/>
    <w:rsid w:val="004351A7"/>
    <w:rsid w:val="004367CB"/>
    <w:rsid w:val="0043776F"/>
    <w:rsid w:val="004403FC"/>
    <w:rsid w:val="0044051C"/>
    <w:rsid w:val="004407DD"/>
    <w:rsid w:val="00443707"/>
    <w:rsid w:val="00443A65"/>
    <w:rsid w:val="00444DB0"/>
    <w:rsid w:val="00445136"/>
    <w:rsid w:val="00445906"/>
    <w:rsid w:val="00447C17"/>
    <w:rsid w:val="004514F4"/>
    <w:rsid w:val="00451529"/>
    <w:rsid w:val="00452094"/>
    <w:rsid w:val="00452D03"/>
    <w:rsid w:val="00452D8F"/>
    <w:rsid w:val="00453A8A"/>
    <w:rsid w:val="00456020"/>
    <w:rsid w:val="00456A34"/>
    <w:rsid w:val="00465075"/>
    <w:rsid w:val="00466BB3"/>
    <w:rsid w:val="00466D96"/>
    <w:rsid w:val="00466EF2"/>
    <w:rsid w:val="0046708B"/>
    <w:rsid w:val="0046750B"/>
    <w:rsid w:val="00467746"/>
    <w:rsid w:val="00467DA8"/>
    <w:rsid w:val="004728E2"/>
    <w:rsid w:val="00472DAD"/>
    <w:rsid w:val="00474230"/>
    <w:rsid w:val="0047512E"/>
    <w:rsid w:val="004759EE"/>
    <w:rsid w:val="00475E98"/>
    <w:rsid w:val="004773C3"/>
    <w:rsid w:val="00477C02"/>
    <w:rsid w:val="004804C7"/>
    <w:rsid w:val="004805F8"/>
    <w:rsid w:val="004806C0"/>
    <w:rsid w:val="00480D20"/>
    <w:rsid w:val="00482DB9"/>
    <w:rsid w:val="00482F53"/>
    <w:rsid w:val="00484570"/>
    <w:rsid w:val="0048508B"/>
    <w:rsid w:val="00485E56"/>
    <w:rsid w:val="00486188"/>
    <w:rsid w:val="00486FDC"/>
    <w:rsid w:val="00487055"/>
    <w:rsid w:val="00487EDE"/>
    <w:rsid w:val="00490BA2"/>
    <w:rsid w:val="004925D7"/>
    <w:rsid w:val="00492AD3"/>
    <w:rsid w:val="00493802"/>
    <w:rsid w:val="004947DE"/>
    <w:rsid w:val="00494813"/>
    <w:rsid w:val="004968A9"/>
    <w:rsid w:val="004A0ADB"/>
    <w:rsid w:val="004A0B43"/>
    <w:rsid w:val="004A142E"/>
    <w:rsid w:val="004A3DBF"/>
    <w:rsid w:val="004A56D8"/>
    <w:rsid w:val="004A5BDC"/>
    <w:rsid w:val="004A7B36"/>
    <w:rsid w:val="004A7BCB"/>
    <w:rsid w:val="004A7C7C"/>
    <w:rsid w:val="004A7FD7"/>
    <w:rsid w:val="004B289C"/>
    <w:rsid w:val="004B37A7"/>
    <w:rsid w:val="004B37D1"/>
    <w:rsid w:val="004B624F"/>
    <w:rsid w:val="004B6F80"/>
    <w:rsid w:val="004B723F"/>
    <w:rsid w:val="004C09E6"/>
    <w:rsid w:val="004C15E9"/>
    <w:rsid w:val="004C2BA8"/>
    <w:rsid w:val="004C526E"/>
    <w:rsid w:val="004C5853"/>
    <w:rsid w:val="004C6D91"/>
    <w:rsid w:val="004C744D"/>
    <w:rsid w:val="004D06D1"/>
    <w:rsid w:val="004D2AFB"/>
    <w:rsid w:val="004D3017"/>
    <w:rsid w:val="004D3110"/>
    <w:rsid w:val="004D3C0F"/>
    <w:rsid w:val="004D4FE4"/>
    <w:rsid w:val="004D52A7"/>
    <w:rsid w:val="004D538F"/>
    <w:rsid w:val="004D53AE"/>
    <w:rsid w:val="004D5F95"/>
    <w:rsid w:val="004D63AF"/>
    <w:rsid w:val="004D7012"/>
    <w:rsid w:val="004D7EF0"/>
    <w:rsid w:val="004E07A8"/>
    <w:rsid w:val="004E1F91"/>
    <w:rsid w:val="004E2730"/>
    <w:rsid w:val="004E4AAE"/>
    <w:rsid w:val="004E7135"/>
    <w:rsid w:val="004E759F"/>
    <w:rsid w:val="004E7894"/>
    <w:rsid w:val="004F09AF"/>
    <w:rsid w:val="004F1008"/>
    <w:rsid w:val="004F31CF"/>
    <w:rsid w:val="004F3A4B"/>
    <w:rsid w:val="0050025C"/>
    <w:rsid w:val="0050028D"/>
    <w:rsid w:val="0050030C"/>
    <w:rsid w:val="005005AA"/>
    <w:rsid w:val="0050138E"/>
    <w:rsid w:val="00501FD3"/>
    <w:rsid w:val="00502D46"/>
    <w:rsid w:val="00503A0B"/>
    <w:rsid w:val="00503BC4"/>
    <w:rsid w:val="005048AB"/>
    <w:rsid w:val="005055A0"/>
    <w:rsid w:val="0050591C"/>
    <w:rsid w:val="0050667E"/>
    <w:rsid w:val="00506CDC"/>
    <w:rsid w:val="00507BB9"/>
    <w:rsid w:val="00512515"/>
    <w:rsid w:val="00513757"/>
    <w:rsid w:val="00516B9A"/>
    <w:rsid w:val="00517823"/>
    <w:rsid w:val="00517ACF"/>
    <w:rsid w:val="005200A4"/>
    <w:rsid w:val="0052040D"/>
    <w:rsid w:val="005219F3"/>
    <w:rsid w:val="00522089"/>
    <w:rsid w:val="005228F4"/>
    <w:rsid w:val="00522A9D"/>
    <w:rsid w:val="00523190"/>
    <w:rsid w:val="005234B6"/>
    <w:rsid w:val="005249B2"/>
    <w:rsid w:val="00525009"/>
    <w:rsid w:val="00525359"/>
    <w:rsid w:val="0052611F"/>
    <w:rsid w:val="005306FD"/>
    <w:rsid w:val="00531D50"/>
    <w:rsid w:val="005325B5"/>
    <w:rsid w:val="00532D2F"/>
    <w:rsid w:val="0053363F"/>
    <w:rsid w:val="005344C1"/>
    <w:rsid w:val="00534512"/>
    <w:rsid w:val="00534CB3"/>
    <w:rsid w:val="00534E8A"/>
    <w:rsid w:val="0053623F"/>
    <w:rsid w:val="005372E6"/>
    <w:rsid w:val="00541541"/>
    <w:rsid w:val="005427F1"/>
    <w:rsid w:val="005464EE"/>
    <w:rsid w:val="00547B34"/>
    <w:rsid w:val="005506C8"/>
    <w:rsid w:val="005507A0"/>
    <w:rsid w:val="00550AB0"/>
    <w:rsid w:val="00550FF1"/>
    <w:rsid w:val="00551806"/>
    <w:rsid w:val="005521B9"/>
    <w:rsid w:val="00552AB8"/>
    <w:rsid w:val="0055317A"/>
    <w:rsid w:val="005544ED"/>
    <w:rsid w:val="005571CC"/>
    <w:rsid w:val="0056001A"/>
    <w:rsid w:val="005609C4"/>
    <w:rsid w:val="00561F0F"/>
    <w:rsid w:val="005647D8"/>
    <w:rsid w:val="0056496B"/>
    <w:rsid w:val="00564A40"/>
    <w:rsid w:val="005654BF"/>
    <w:rsid w:val="00566670"/>
    <w:rsid w:val="00566CC4"/>
    <w:rsid w:val="00567428"/>
    <w:rsid w:val="00571C1C"/>
    <w:rsid w:val="00571CFA"/>
    <w:rsid w:val="00573D1E"/>
    <w:rsid w:val="00573E41"/>
    <w:rsid w:val="00575BD5"/>
    <w:rsid w:val="00576573"/>
    <w:rsid w:val="00576678"/>
    <w:rsid w:val="00576AAF"/>
    <w:rsid w:val="0057760A"/>
    <w:rsid w:val="005805E2"/>
    <w:rsid w:val="00581DB2"/>
    <w:rsid w:val="00584BEC"/>
    <w:rsid w:val="00585493"/>
    <w:rsid w:val="0058569A"/>
    <w:rsid w:val="00587EAC"/>
    <w:rsid w:val="00590BCF"/>
    <w:rsid w:val="005918B5"/>
    <w:rsid w:val="005924AA"/>
    <w:rsid w:val="005961FD"/>
    <w:rsid w:val="00596556"/>
    <w:rsid w:val="0059674B"/>
    <w:rsid w:val="00596F5E"/>
    <w:rsid w:val="00597026"/>
    <w:rsid w:val="00597A5A"/>
    <w:rsid w:val="005A07C4"/>
    <w:rsid w:val="005A335B"/>
    <w:rsid w:val="005A5795"/>
    <w:rsid w:val="005A7381"/>
    <w:rsid w:val="005A73E0"/>
    <w:rsid w:val="005A7A26"/>
    <w:rsid w:val="005B0E2B"/>
    <w:rsid w:val="005B0FF4"/>
    <w:rsid w:val="005B159F"/>
    <w:rsid w:val="005B29F5"/>
    <w:rsid w:val="005B49D6"/>
    <w:rsid w:val="005B6C16"/>
    <w:rsid w:val="005C074E"/>
    <w:rsid w:val="005C112D"/>
    <w:rsid w:val="005C1B7C"/>
    <w:rsid w:val="005C3B18"/>
    <w:rsid w:val="005C48F4"/>
    <w:rsid w:val="005C5D80"/>
    <w:rsid w:val="005C6143"/>
    <w:rsid w:val="005C7726"/>
    <w:rsid w:val="005C7C95"/>
    <w:rsid w:val="005D05C3"/>
    <w:rsid w:val="005D0F64"/>
    <w:rsid w:val="005D2585"/>
    <w:rsid w:val="005D27C4"/>
    <w:rsid w:val="005D2EA5"/>
    <w:rsid w:val="005D43CC"/>
    <w:rsid w:val="005E30F4"/>
    <w:rsid w:val="005E57B6"/>
    <w:rsid w:val="005E681D"/>
    <w:rsid w:val="005F0648"/>
    <w:rsid w:val="005F3E59"/>
    <w:rsid w:val="005F4308"/>
    <w:rsid w:val="005F4524"/>
    <w:rsid w:val="005F48DA"/>
    <w:rsid w:val="005F6883"/>
    <w:rsid w:val="005F7B78"/>
    <w:rsid w:val="00601663"/>
    <w:rsid w:val="006016A5"/>
    <w:rsid w:val="0060193B"/>
    <w:rsid w:val="00601AA2"/>
    <w:rsid w:val="00601C67"/>
    <w:rsid w:val="00602D5B"/>
    <w:rsid w:val="00602E49"/>
    <w:rsid w:val="0060382B"/>
    <w:rsid w:val="00607487"/>
    <w:rsid w:val="006078AF"/>
    <w:rsid w:val="0061034A"/>
    <w:rsid w:val="00610479"/>
    <w:rsid w:val="00612C99"/>
    <w:rsid w:val="00613B9A"/>
    <w:rsid w:val="00614574"/>
    <w:rsid w:val="0061633E"/>
    <w:rsid w:val="0061647F"/>
    <w:rsid w:val="006164AF"/>
    <w:rsid w:val="00616957"/>
    <w:rsid w:val="00620325"/>
    <w:rsid w:val="006214C3"/>
    <w:rsid w:val="00622306"/>
    <w:rsid w:val="00622EC8"/>
    <w:rsid w:val="00624615"/>
    <w:rsid w:val="00624F92"/>
    <w:rsid w:val="00625AC2"/>
    <w:rsid w:val="00625AD2"/>
    <w:rsid w:val="00625F73"/>
    <w:rsid w:val="006272ED"/>
    <w:rsid w:val="006277CF"/>
    <w:rsid w:val="00632C43"/>
    <w:rsid w:val="0063343D"/>
    <w:rsid w:val="00634560"/>
    <w:rsid w:val="00635A58"/>
    <w:rsid w:val="00637C1F"/>
    <w:rsid w:val="00641DFE"/>
    <w:rsid w:val="00642ABF"/>
    <w:rsid w:val="00643A7B"/>
    <w:rsid w:val="006446D8"/>
    <w:rsid w:val="006456B9"/>
    <w:rsid w:val="006456F8"/>
    <w:rsid w:val="00646BD8"/>
    <w:rsid w:val="006503EA"/>
    <w:rsid w:val="00651647"/>
    <w:rsid w:val="006522F4"/>
    <w:rsid w:val="00652751"/>
    <w:rsid w:val="00657520"/>
    <w:rsid w:val="00657FA8"/>
    <w:rsid w:val="00661C1C"/>
    <w:rsid w:val="00661E3D"/>
    <w:rsid w:val="00662C6B"/>
    <w:rsid w:val="006639C2"/>
    <w:rsid w:val="006641A8"/>
    <w:rsid w:val="006649A0"/>
    <w:rsid w:val="00666CC0"/>
    <w:rsid w:val="00670BB5"/>
    <w:rsid w:val="00670D9D"/>
    <w:rsid w:val="006713BF"/>
    <w:rsid w:val="0067359B"/>
    <w:rsid w:val="00673F73"/>
    <w:rsid w:val="00673FC5"/>
    <w:rsid w:val="00680901"/>
    <w:rsid w:val="00680D8B"/>
    <w:rsid w:val="006814A9"/>
    <w:rsid w:val="00681B63"/>
    <w:rsid w:val="00682531"/>
    <w:rsid w:val="006836AB"/>
    <w:rsid w:val="006840B8"/>
    <w:rsid w:val="006851FD"/>
    <w:rsid w:val="006858FB"/>
    <w:rsid w:val="00685B13"/>
    <w:rsid w:val="00685DB5"/>
    <w:rsid w:val="006868E3"/>
    <w:rsid w:val="00687BDA"/>
    <w:rsid w:val="006906E3"/>
    <w:rsid w:val="00690B1A"/>
    <w:rsid w:val="00692943"/>
    <w:rsid w:val="00693930"/>
    <w:rsid w:val="00694156"/>
    <w:rsid w:val="00694403"/>
    <w:rsid w:val="00695E48"/>
    <w:rsid w:val="0069716B"/>
    <w:rsid w:val="0069760C"/>
    <w:rsid w:val="006A056E"/>
    <w:rsid w:val="006A1891"/>
    <w:rsid w:val="006A2204"/>
    <w:rsid w:val="006A2781"/>
    <w:rsid w:val="006A3315"/>
    <w:rsid w:val="006A3813"/>
    <w:rsid w:val="006A3DA2"/>
    <w:rsid w:val="006A5331"/>
    <w:rsid w:val="006A5D00"/>
    <w:rsid w:val="006A6737"/>
    <w:rsid w:val="006A6A42"/>
    <w:rsid w:val="006B12B7"/>
    <w:rsid w:val="006B1B5D"/>
    <w:rsid w:val="006B1C74"/>
    <w:rsid w:val="006B3340"/>
    <w:rsid w:val="006B363B"/>
    <w:rsid w:val="006B4E0F"/>
    <w:rsid w:val="006B62CF"/>
    <w:rsid w:val="006C015C"/>
    <w:rsid w:val="006C0218"/>
    <w:rsid w:val="006C2C76"/>
    <w:rsid w:val="006C4411"/>
    <w:rsid w:val="006C47C7"/>
    <w:rsid w:val="006C4C08"/>
    <w:rsid w:val="006C683F"/>
    <w:rsid w:val="006C69C3"/>
    <w:rsid w:val="006D08B5"/>
    <w:rsid w:val="006D1026"/>
    <w:rsid w:val="006D1224"/>
    <w:rsid w:val="006D5C88"/>
    <w:rsid w:val="006D6943"/>
    <w:rsid w:val="006D6D11"/>
    <w:rsid w:val="006D7ADB"/>
    <w:rsid w:val="006E192A"/>
    <w:rsid w:val="006E2814"/>
    <w:rsid w:val="006E29B5"/>
    <w:rsid w:val="006E3718"/>
    <w:rsid w:val="006E422F"/>
    <w:rsid w:val="006E4839"/>
    <w:rsid w:val="006E4E3D"/>
    <w:rsid w:val="006E550A"/>
    <w:rsid w:val="006E5A3A"/>
    <w:rsid w:val="006E5A4F"/>
    <w:rsid w:val="006E6876"/>
    <w:rsid w:val="006E6F89"/>
    <w:rsid w:val="006F0BD6"/>
    <w:rsid w:val="006F1D92"/>
    <w:rsid w:val="006F222E"/>
    <w:rsid w:val="006F2C48"/>
    <w:rsid w:val="006F34A3"/>
    <w:rsid w:val="006F3F3B"/>
    <w:rsid w:val="006F40E0"/>
    <w:rsid w:val="006F49E6"/>
    <w:rsid w:val="006F60F0"/>
    <w:rsid w:val="00700547"/>
    <w:rsid w:val="00700BF3"/>
    <w:rsid w:val="0070163C"/>
    <w:rsid w:val="00701665"/>
    <w:rsid w:val="00706169"/>
    <w:rsid w:val="00713151"/>
    <w:rsid w:val="007136DB"/>
    <w:rsid w:val="00714994"/>
    <w:rsid w:val="00714B03"/>
    <w:rsid w:val="00715638"/>
    <w:rsid w:val="00715717"/>
    <w:rsid w:val="007164A6"/>
    <w:rsid w:val="00717862"/>
    <w:rsid w:val="00720E4A"/>
    <w:rsid w:val="0072177D"/>
    <w:rsid w:val="007220FA"/>
    <w:rsid w:val="00722C85"/>
    <w:rsid w:val="00725585"/>
    <w:rsid w:val="00726B37"/>
    <w:rsid w:val="00726CF9"/>
    <w:rsid w:val="00727331"/>
    <w:rsid w:val="007276C3"/>
    <w:rsid w:val="00727D3A"/>
    <w:rsid w:val="00732F9B"/>
    <w:rsid w:val="00735658"/>
    <w:rsid w:val="00735F2B"/>
    <w:rsid w:val="00736C07"/>
    <w:rsid w:val="007374F2"/>
    <w:rsid w:val="00740642"/>
    <w:rsid w:val="0074139B"/>
    <w:rsid w:val="00741C4A"/>
    <w:rsid w:val="00742355"/>
    <w:rsid w:val="007436C4"/>
    <w:rsid w:val="00744451"/>
    <w:rsid w:val="00745ADE"/>
    <w:rsid w:val="00745E08"/>
    <w:rsid w:val="007463E5"/>
    <w:rsid w:val="00746A02"/>
    <w:rsid w:val="007470FB"/>
    <w:rsid w:val="00747652"/>
    <w:rsid w:val="0075268B"/>
    <w:rsid w:val="007539CE"/>
    <w:rsid w:val="0075518E"/>
    <w:rsid w:val="00755757"/>
    <w:rsid w:val="0075616C"/>
    <w:rsid w:val="00756AD3"/>
    <w:rsid w:val="00756E2A"/>
    <w:rsid w:val="007571AC"/>
    <w:rsid w:val="00760714"/>
    <w:rsid w:val="0076096E"/>
    <w:rsid w:val="007615AD"/>
    <w:rsid w:val="007621FF"/>
    <w:rsid w:val="0076294B"/>
    <w:rsid w:val="00764A9F"/>
    <w:rsid w:val="00765527"/>
    <w:rsid w:val="0076588D"/>
    <w:rsid w:val="00765A83"/>
    <w:rsid w:val="00765B1E"/>
    <w:rsid w:val="00765E68"/>
    <w:rsid w:val="00765F0B"/>
    <w:rsid w:val="0076672F"/>
    <w:rsid w:val="00766FB2"/>
    <w:rsid w:val="00767135"/>
    <w:rsid w:val="00767EA7"/>
    <w:rsid w:val="007700BD"/>
    <w:rsid w:val="007712EC"/>
    <w:rsid w:val="0077203C"/>
    <w:rsid w:val="00773051"/>
    <w:rsid w:val="007732B3"/>
    <w:rsid w:val="007749D2"/>
    <w:rsid w:val="00774E8C"/>
    <w:rsid w:val="00775078"/>
    <w:rsid w:val="007763D7"/>
    <w:rsid w:val="0077653D"/>
    <w:rsid w:val="00777A46"/>
    <w:rsid w:val="00781519"/>
    <w:rsid w:val="007818BC"/>
    <w:rsid w:val="007818CD"/>
    <w:rsid w:val="00781A81"/>
    <w:rsid w:val="00781F9F"/>
    <w:rsid w:val="00782C0C"/>
    <w:rsid w:val="00782C15"/>
    <w:rsid w:val="00783BC6"/>
    <w:rsid w:val="00783E1D"/>
    <w:rsid w:val="00784964"/>
    <w:rsid w:val="00786CB3"/>
    <w:rsid w:val="00787312"/>
    <w:rsid w:val="00787374"/>
    <w:rsid w:val="0079125C"/>
    <w:rsid w:val="0079133C"/>
    <w:rsid w:val="00792263"/>
    <w:rsid w:val="007922F7"/>
    <w:rsid w:val="007925C5"/>
    <w:rsid w:val="0079291F"/>
    <w:rsid w:val="0079543F"/>
    <w:rsid w:val="00796092"/>
    <w:rsid w:val="00796B65"/>
    <w:rsid w:val="00796F66"/>
    <w:rsid w:val="007A153D"/>
    <w:rsid w:val="007A3E48"/>
    <w:rsid w:val="007A4E8E"/>
    <w:rsid w:val="007A76FB"/>
    <w:rsid w:val="007B155D"/>
    <w:rsid w:val="007B4098"/>
    <w:rsid w:val="007B67A4"/>
    <w:rsid w:val="007B6BF0"/>
    <w:rsid w:val="007B6C9F"/>
    <w:rsid w:val="007C0582"/>
    <w:rsid w:val="007C142D"/>
    <w:rsid w:val="007C3E07"/>
    <w:rsid w:val="007C6626"/>
    <w:rsid w:val="007C6729"/>
    <w:rsid w:val="007C68A2"/>
    <w:rsid w:val="007D03EA"/>
    <w:rsid w:val="007D0BD4"/>
    <w:rsid w:val="007D163B"/>
    <w:rsid w:val="007D24FA"/>
    <w:rsid w:val="007D4083"/>
    <w:rsid w:val="007D4AE5"/>
    <w:rsid w:val="007D6999"/>
    <w:rsid w:val="007D781C"/>
    <w:rsid w:val="007D7DE5"/>
    <w:rsid w:val="007E04CB"/>
    <w:rsid w:val="007E1313"/>
    <w:rsid w:val="007E3455"/>
    <w:rsid w:val="007E584C"/>
    <w:rsid w:val="007E74A1"/>
    <w:rsid w:val="007F0C56"/>
    <w:rsid w:val="007F1534"/>
    <w:rsid w:val="007F2015"/>
    <w:rsid w:val="007F371B"/>
    <w:rsid w:val="007F4038"/>
    <w:rsid w:val="007F493E"/>
    <w:rsid w:val="007F530D"/>
    <w:rsid w:val="007F5925"/>
    <w:rsid w:val="007F5E86"/>
    <w:rsid w:val="007F7A2D"/>
    <w:rsid w:val="0080366E"/>
    <w:rsid w:val="00803717"/>
    <w:rsid w:val="00804C06"/>
    <w:rsid w:val="00811625"/>
    <w:rsid w:val="00812511"/>
    <w:rsid w:val="008136B8"/>
    <w:rsid w:val="008137B1"/>
    <w:rsid w:val="00816750"/>
    <w:rsid w:val="008169B6"/>
    <w:rsid w:val="00817A39"/>
    <w:rsid w:val="00817B26"/>
    <w:rsid w:val="008203D2"/>
    <w:rsid w:val="008216E8"/>
    <w:rsid w:val="00821837"/>
    <w:rsid w:val="00824733"/>
    <w:rsid w:val="00825B29"/>
    <w:rsid w:val="0082679A"/>
    <w:rsid w:val="00827994"/>
    <w:rsid w:val="00830536"/>
    <w:rsid w:val="00831534"/>
    <w:rsid w:val="0083179E"/>
    <w:rsid w:val="00832417"/>
    <w:rsid w:val="00832766"/>
    <w:rsid w:val="0083476D"/>
    <w:rsid w:val="00835B0F"/>
    <w:rsid w:val="00836DC4"/>
    <w:rsid w:val="00836E0C"/>
    <w:rsid w:val="0083761E"/>
    <w:rsid w:val="00841373"/>
    <w:rsid w:val="00842F59"/>
    <w:rsid w:val="008437ED"/>
    <w:rsid w:val="00845300"/>
    <w:rsid w:val="00845F13"/>
    <w:rsid w:val="008471AA"/>
    <w:rsid w:val="00854F73"/>
    <w:rsid w:val="008573A8"/>
    <w:rsid w:val="00857D82"/>
    <w:rsid w:val="00861130"/>
    <w:rsid w:val="008619D6"/>
    <w:rsid w:val="00862EB6"/>
    <w:rsid w:val="00863CDA"/>
    <w:rsid w:val="00864B4D"/>
    <w:rsid w:val="0086569B"/>
    <w:rsid w:val="00865B6D"/>
    <w:rsid w:val="00867364"/>
    <w:rsid w:val="00870B82"/>
    <w:rsid w:val="00872D4F"/>
    <w:rsid w:val="00873393"/>
    <w:rsid w:val="00874FBA"/>
    <w:rsid w:val="00875A01"/>
    <w:rsid w:val="008803EB"/>
    <w:rsid w:val="008812F5"/>
    <w:rsid w:val="00884A4E"/>
    <w:rsid w:val="00884ADA"/>
    <w:rsid w:val="00884FBA"/>
    <w:rsid w:val="0088661F"/>
    <w:rsid w:val="0088686A"/>
    <w:rsid w:val="0088700B"/>
    <w:rsid w:val="0089032A"/>
    <w:rsid w:val="008908B2"/>
    <w:rsid w:val="0089169C"/>
    <w:rsid w:val="0089299F"/>
    <w:rsid w:val="00893005"/>
    <w:rsid w:val="008936C9"/>
    <w:rsid w:val="00894A89"/>
    <w:rsid w:val="008951DF"/>
    <w:rsid w:val="00895E8F"/>
    <w:rsid w:val="008962DE"/>
    <w:rsid w:val="00897A3A"/>
    <w:rsid w:val="008A2432"/>
    <w:rsid w:val="008A24C0"/>
    <w:rsid w:val="008A2A38"/>
    <w:rsid w:val="008A60B6"/>
    <w:rsid w:val="008A7DA6"/>
    <w:rsid w:val="008B0FF9"/>
    <w:rsid w:val="008B189F"/>
    <w:rsid w:val="008B577A"/>
    <w:rsid w:val="008B646F"/>
    <w:rsid w:val="008B7051"/>
    <w:rsid w:val="008B7363"/>
    <w:rsid w:val="008C28F2"/>
    <w:rsid w:val="008C3455"/>
    <w:rsid w:val="008C376A"/>
    <w:rsid w:val="008C490C"/>
    <w:rsid w:val="008C5996"/>
    <w:rsid w:val="008C65E3"/>
    <w:rsid w:val="008C77F1"/>
    <w:rsid w:val="008C7B14"/>
    <w:rsid w:val="008C7DBA"/>
    <w:rsid w:val="008D0C6C"/>
    <w:rsid w:val="008D10FB"/>
    <w:rsid w:val="008D1C2B"/>
    <w:rsid w:val="008D336E"/>
    <w:rsid w:val="008D37BF"/>
    <w:rsid w:val="008D3AEA"/>
    <w:rsid w:val="008D4152"/>
    <w:rsid w:val="008D4184"/>
    <w:rsid w:val="008D4356"/>
    <w:rsid w:val="008D46D5"/>
    <w:rsid w:val="008D49B7"/>
    <w:rsid w:val="008D6FA3"/>
    <w:rsid w:val="008D7719"/>
    <w:rsid w:val="008E06C8"/>
    <w:rsid w:val="008E161D"/>
    <w:rsid w:val="008E1C10"/>
    <w:rsid w:val="008E3674"/>
    <w:rsid w:val="008E6357"/>
    <w:rsid w:val="008E700E"/>
    <w:rsid w:val="008F0F2E"/>
    <w:rsid w:val="008F1045"/>
    <w:rsid w:val="008F1FE5"/>
    <w:rsid w:val="008F4DA7"/>
    <w:rsid w:val="008F5600"/>
    <w:rsid w:val="008F595A"/>
    <w:rsid w:val="008F6470"/>
    <w:rsid w:val="00900CC3"/>
    <w:rsid w:val="00901AA5"/>
    <w:rsid w:val="00903040"/>
    <w:rsid w:val="0090413F"/>
    <w:rsid w:val="00905C11"/>
    <w:rsid w:val="00905DDD"/>
    <w:rsid w:val="00905FDB"/>
    <w:rsid w:val="009064C7"/>
    <w:rsid w:val="0091048C"/>
    <w:rsid w:val="00911B2B"/>
    <w:rsid w:val="009121B0"/>
    <w:rsid w:val="009124C4"/>
    <w:rsid w:val="0091293B"/>
    <w:rsid w:val="00912BF9"/>
    <w:rsid w:val="00914EA0"/>
    <w:rsid w:val="009156DE"/>
    <w:rsid w:val="00916113"/>
    <w:rsid w:val="009167B2"/>
    <w:rsid w:val="00916804"/>
    <w:rsid w:val="009168ED"/>
    <w:rsid w:val="009175C6"/>
    <w:rsid w:val="00917804"/>
    <w:rsid w:val="00917823"/>
    <w:rsid w:val="00922051"/>
    <w:rsid w:val="009221F2"/>
    <w:rsid w:val="00922597"/>
    <w:rsid w:val="009232E1"/>
    <w:rsid w:val="009236D0"/>
    <w:rsid w:val="0092420B"/>
    <w:rsid w:val="00924860"/>
    <w:rsid w:val="00926846"/>
    <w:rsid w:val="0093128B"/>
    <w:rsid w:val="00931CB0"/>
    <w:rsid w:val="00933954"/>
    <w:rsid w:val="00933EF9"/>
    <w:rsid w:val="009341B3"/>
    <w:rsid w:val="00934FC5"/>
    <w:rsid w:val="00935709"/>
    <w:rsid w:val="00936251"/>
    <w:rsid w:val="009362B4"/>
    <w:rsid w:val="009368DB"/>
    <w:rsid w:val="00937F2D"/>
    <w:rsid w:val="009409EB"/>
    <w:rsid w:val="00940D3B"/>
    <w:rsid w:val="009416F6"/>
    <w:rsid w:val="00942136"/>
    <w:rsid w:val="0094238E"/>
    <w:rsid w:val="00942399"/>
    <w:rsid w:val="00944EFA"/>
    <w:rsid w:val="0094558D"/>
    <w:rsid w:val="00945BD9"/>
    <w:rsid w:val="00946005"/>
    <w:rsid w:val="00946091"/>
    <w:rsid w:val="00947A7E"/>
    <w:rsid w:val="009509EE"/>
    <w:rsid w:val="00951655"/>
    <w:rsid w:val="00951C9E"/>
    <w:rsid w:val="009525CC"/>
    <w:rsid w:val="009541EE"/>
    <w:rsid w:val="00954284"/>
    <w:rsid w:val="00955A95"/>
    <w:rsid w:val="009571BF"/>
    <w:rsid w:val="009619D1"/>
    <w:rsid w:val="00962B9D"/>
    <w:rsid w:val="0096575D"/>
    <w:rsid w:val="009667CC"/>
    <w:rsid w:val="00967E09"/>
    <w:rsid w:val="00970719"/>
    <w:rsid w:val="0097120B"/>
    <w:rsid w:val="00971A11"/>
    <w:rsid w:val="00971B51"/>
    <w:rsid w:val="009733AA"/>
    <w:rsid w:val="00973B77"/>
    <w:rsid w:val="00973C28"/>
    <w:rsid w:val="009740CD"/>
    <w:rsid w:val="00975618"/>
    <w:rsid w:val="00981A0A"/>
    <w:rsid w:val="00985BF6"/>
    <w:rsid w:val="00985F99"/>
    <w:rsid w:val="00987493"/>
    <w:rsid w:val="00991A3F"/>
    <w:rsid w:val="00991B22"/>
    <w:rsid w:val="0099286C"/>
    <w:rsid w:val="00992F18"/>
    <w:rsid w:val="00992FF5"/>
    <w:rsid w:val="00993424"/>
    <w:rsid w:val="00994A15"/>
    <w:rsid w:val="00994AD6"/>
    <w:rsid w:val="00994FED"/>
    <w:rsid w:val="009953A6"/>
    <w:rsid w:val="00995EA1"/>
    <w:rsid w:val="009962FB"/>
    <w:rsid w:val="00997C50"/>
    <w:rsid w:val="009A2B34"/>
    <w:rsid w:val="009A3DDA"/>
    <w:rsid w:val="009A5EB0"/>
    <w:rsid w:val="009A66EC"/>
    <w:rsid w:val="009A6C85"/>
    <w:rsid w:val="009A6CDA"/>
    <w:rsid w:val="009B0428"/>
    <w:rsid w:val="009B08CC"/>
    <w:rsid w:val="009B0CC2"/>
    <w:rsid w:val="009B496E"/>
    <w:rsid w:val="009B613B"/>
    <w:rsid w:val="009B68AD"/>
    <w:rsid w:val="009B6A7F"/>
    <w:rsid w:val="009B7542"/>
    <w:rsid w:val="009B7B24"/>
    <w:rsid w:val="009C0547"/>
    <w:rsid w:val="009C07EC"/>
    <w:rsid w:val="009C1376"/>
    <w:rsid w:val="009C22A2"/>
    <w:rsid w:val="009C2366"/>
    <w:rsid w:val="009C278C"/>
    <w:rsid w:val="009C28AB"/>
    <w:rsid w:val="009C558D"/>
    <w:rsid w:val="009C6CD2"/>
    <w:rsid w:val="009C6E0B"/>
    <w:rsid w:val="009D1721"/>
    <w:rsid w:val="009D5BC8"/>
    <w:rsid w:val="009D6DDA"/>
    <w:rsid w:val="009D7868"/>
    <w:rsid w:val="009E0EC2"/>
    <w:rsid w:val="009E1D51"/>
    <w:rsid w:val="009E2185"/>
    <w:rsid w:val="009E2299"/>
    <w:rsid w:val="009E2B44"/>
    <w:rsid w:val="009E3EF6"/>
    <w:rsid w:val="009E62F6"/>
    <w:rsid w:val="009F06D4"/>
    <w:rsid w:val="009F09AD"/>
    <w:rsid w:val="009F1B50"/>
    <w:rsid w:val="009F2510"/>
    <w:rsid w:val="009F3AF4"/>
    <w:rsid w:val="009F5980"/>
    <w:rsid w:val="00A0055C"/>
    <w:rsid w:val="00A01FC3"/>
    <w:rsid w:val="00A02DB8"/>
    <w:rsid w:val="00A04959"/>
    <w:rsid w:val="00A05188"/>
    <w:rsid w:val="00A05BB4"/>
    <w:rsid w:val="00A06A49"/>
    <w:rsid w:val="00A07D4C"/>
    <w:rsid w:val="00A07DCA"/>
    <w:rsid w:val="00A1028A"/>
    <w:rsid w:val="00A10A7A"/>
    <w:rsid w:val="00A11BD9"/>
    <w:rsid w:val="00A11ECD"/>
    <w:rsid w:val="00A1299F"/>
    <w:rsid w:val="00A13369"/>
    <w:rsid w:val="00A15495"/>
    <w:rsid w:val="00A1558C"/>
    <w:rsid w:val="00A16C0F"/>
    <w:rsid w:val="00A17F56"/>
    <w:rsid w:val="00A207BB"/>
    <w:rsid w:val="00A20FE9"/>
    <w:rsid w:val="00A211EF"/>
    <w:rsid w:val="00A21252"/>
    <w:rsid w:val="00A228D8"/>
    <w:rsid w:val="00A23063"/>
    <w:rsid w:val="00A234F3"/>
    <w:rsid w:val="00A25593"/>
    <w:rsid w:val="00A270F9"/>
    <w:rsid w:val="00A27876"/>
    <w:rsid w:val="00A302B0"/>
    <w:rsid w:val="00A3066D"/>
    <w:rsid w:val="00A3300A"/>
    <w:rsid w:val="00A34ABC"/>
    <w:rsid w:val="00A35F40"/>
    <w:rsid w:val="00A36DB3"/>
    <w:rsid w:val="00A3729F"/>
    <w:rsid w:val="00A414CA"/>
    <w:rsid w:val="00A4282F"/>
    <w:rsid w:val="00A4377E"/>
    <w:rsid w:val="00A43FD9"/>
    <w:rsid w:val="00A44175"/>
    <w:rsid w:val="00A4451C"/>
    <w:rsid w:val="00A50126"/>
    <w:rsid w:val="00A512CC"/>
    <w:rsid w:val="00A52063"/>
    <w:rsid w:val="00A52374"/>
    <w:rsid w:val="00A523A4"/>
    <w:rsid w:val="00A550CC"/>
    <w:rsid w:val="00A557BF"/>
    <w:rsid w:val="00A557FA"/>
    <w:rsid w:val="00A57828"/>
    <w:rsid w:val="00A60783"/>
    <w:rsid w:val="00A60BD4"/>
    <w:rsid w:val="00A60C5C"/>
    <w:rsid w:val="00A614F6"/>
    <w:rsid w:val="00A62BC9"/>
    <w:rsid w:val="00A62CBC"/>
    <w:rsid w:val="00A63921"/>
    <w:rsid w:val="00A64A0C"/>
    <w:rsid w:val="00A6591B"/>
    <w:rsid w:val="00A65F7F"/>
    <w:rsid w:val="00A6630D"/>
    <w:rsid w:val="00A6746C"/>
    <w:rsid w:val="00A67CE1"/>
    <w:rsid w:val="00A71640"/>
    <w:rsid w:val="00A7169A"/>
    <w:rsid w:val="00A7304D"/>
    <w:rsid w:val="00A73AFB"/>
    <w:rsid w:val="00A75575"/>
    <w:rsid w:val="00A755BE"/>
    <w:rsid w:val="00A757DC"/>
    <w:rsid w:val="00A75BB7"/>
    <w:rsid w:val="00A762DF"/>
    <w:rsid w:val="00A800D4"/>
    <w:rsid w:val="00A81761"/>
    <w:rsid w:val="00A84988"/>
    <w:rsid w:val="00A87D4D"/>
    <w:rsid w:val="00A91F89"/>
    <w:rsid w:val="00A93A38"/>
    <w:rsid w:val="00A93CA7"/>
    <w:rsid w:val="00A9459F"/>
    <w:rsid w:val="00A94B2A"/>
    <w:rsid w:val="00A95B15"/>
    <w:rsid w:val="00A964DE"/>
    <w:rsid w:val="00A97AD5"/>
    <w:rsid w:val="00AA1476"/>
    <w:rsid w:val="00AA182E"/>
    <w:rsid w:val="00AA5080"/>
    <w:rsid w:val="00AA54F6"/>
    <w:rsid w:val="00AA76E2"/>
    <w:rsid w:val="00AA7724"/>
    <w:rsid w:val="00AB022A"/>
    <w:rsid w:val="00AB6CB2"/>
    <w:rsid w:val="00AB7083"/>
    <w:rsid w:val="00AB7502"/>
    <w:rsid w:val="00AC1DB1"/>
    <w:rsid w:val="00AC34A0"/>
    <w:rsid w:val="00AC454B"/>
    <w:rsid w:val="00AC4FAC"/>
    <w:rsid w:val="00AC5A4A"/>
    <w:rsid w:val="00AC5D66"/>
    <w:rsid w:val="00AC6650"/>
    <w:rsid w:val="00AC6850"/>
    <w:rsid w:val="00AC7A09"/>
    <w:rsid w:val="00AC7A25"/>
    <w:rsid w:val="00AD1A60"/>
    <w:rsid w:val="00AD1AC0"/>
    <w:rsid w:val="00AD2971"/>
    <w:rsid w:val="00AD3461"/>
    <w:rsid w:val="00AD3FD6"/>
    <w:rsid w:val="00AD5047"/>
    <w:rsid w:val="00AE2832"/>
    <w:rsid w:val="00AE4422"/>
    <w:rsid w:val="00AE5926"/>
    <w:rsid w:val="00AE6424"/>
    <w:rsid w:val="00AF0172"/>
    <w:rsid w:val="00AF05B5"/>
    <w:rsid w:val="00AF0BA6"/>
    <w:rsid w:val="00AF2981"/>
    <w:rsid w:val="00AF298E"/>
    <w:rsid w:val="00AF2B32"/>
    <w:rsid w:val="00B012B0"/>
    <w:rsid w:val="00B014DF"/>
    <w:rsid w:val="00B02D72"/>
    <w:rsid w:val="00B03167"/>
    <w:rsid w:val="00B04C24"/>
    <w:rsid w:val="00B057C6"/>
    <w:rsid w:val="00B0596E"/>
    <w:rsid w:val="00B05A38"/>
    <w:rsid w:val="00B05B72"/>
    <w:rsid w:val="00B06853"/>
    <w:rsid w:val="00B078DE"/>
    <w:rsid w:val="00B11182"/>
    <w:rsid w:val="00B1173A"/>
    <w:rsid w:val="00B11C07"/>
    <w:rsid w:val="00B127CB"/>
    <w:rsid w:val="00B12FDC"/>
    <w:rsid w:val="00B1321F"/>
    <w:rsid w:val="00B1390B"/>
    <w:rsid w:val="00B14928"/>
    <w:rsid w:val="00B15182"/>
    <w:rsid w:val="00B171F2"/>
    <w:rsid w:val="00B22F75"/>
    <w:rsid w:val="00B2323C"/>
    <w:rsid w:val="00B23915"/>
    <w:rsid w:val="00B241C0"/>
    <w:rsid w:val="00B2751B"/>
    <w:rsid w:val="00B30754"/>
    <w:rsid w:val="00B31606"/>
    <w:rsid w:val="00B32B30"/>
    <w:rsid w:val="00B356BD"/>
    <w:rsid w:val="00B35A72"/>
    <w:rsid w:val="00B35F01"/>
    <w:rsid w:val="00B36E35"/>
    <w:rsid w:val="00B37C1A"/>
    <w:rsid w:val="00B37EF3"/>
    <w:rsid w:val="00B4212F"/>
    <w:rsid w:val="00B42E43"/>
    <w:rsid w:val="00B43253"/>
    <w:rsid w:val="00B44CD1"/>
    <w:rsid w:val="00B45848"/>
    <w:rsid w:val="00B45FA7"/>
    <w:rsid w:val="00B46DEB"/>
    <w:rsid w:val="00B50C40"/>
    <w:rsid w:val="00B519E4"/>
    <w:rsid w:val="00B52C57"/>
    <w:rsid w:val="00B544B0"/>
    <w:rsid w:val="00B55F78"/>
    <w:rsid w:val="00B56AFD"/>
    <w:rsid w:val="00B5714C"/>
    <w:rsid w:val="00B571BB"/>
    <w:rsid w:val="00B60217"/>
    <w:rsid w:val="00B60D89"/>
    <w:rsid w:val="00B6555F"/>
    <w:rsid w:val="00B65B25"/>
    <w:rsid w:val="00B66177"/>
    <w:rsid w:val="00B671E9"/>
    <w:rsid w:val="00B678A4"/>
    <w:rsid w:val="00B701BA"/>
    <w:rsid w:val="00B7310A"/>
    <w:rsid w:val="00B75126"/>
    <w:rsid w:val="00B7657F"/>
    <w:rsid w:val="00B76815"/>
    <w:rsid w:val="00B77B9A"/>
    <w:rsid w:val="00B80079"/>
    <w:rsid w:val="00B81A77"/>
    <w:rsid w:val="00B8355C"/>
    <w:rsid w:val="00B859EB"/>
    <w:rsid w:val="00B8785B"/>
    <w:rsid w:val="00B87ECF"/>
    <w:rsid w:val="00B91231"/>
    <w:rsid w:val="00B9173B"/>
    <w:rsid w:val="00B91C27"/>
    <w:rsid w:val="00B92BC5"/>
    <w:rsid w:val="00B97CBC"/>
    <w:rsid w:val="00BA04F1"/>
    <w:rsid w:val="00BA119F"/>
    <w:rsid w:val="00BA2555"/>
    <w:rsid w:val="00BA5660"/>
    <w:rsid w:val="00BA5B27"/>
    <w:rsid w:val="00BB08B9"/>
    <w:rsid w:val="00BB0A4F"/>
    <w:rsid w:val="00BB0A75"/>
    <w:rsid w:val="00BB0CA9"/>
    <w:rsid w:val="00BB0FAC"/>
    <w:rsid w:val="00BB10A1"/>
    <w:rsid w:val="00BB1D71"/>
    <w:rsid w:val="00BB2323"/>
    <w:rsid w:val="00BB30FB"/>
    <w:rsid w:val="00BB3D0D"/>
    <w:rsid w:val="00BB51F4"/>
    <w:rsid w:val="00BB6732"/>
    <w:rsid w:val="00BB68BD"/>
    <w:rsid w:val="00BC0105"/>
    <w:rsid w:val="00BC0B43"/>
    <w:rsid w:val="00BC0FED"/>
    <w:rsid w:val="00BC17B8"/>
    <w:rsid w:val="00BC2B7E"/>
    <w:rsid w:val="00BC333C"/>
    <w:rsid w:val="00BC375D"/>
    <w:rsid w:val="00BC4A4F"/>
    <w:rsid w:val="00BC4E07"/>
    <w:rsid w:val="00BC6175"/>
    <w:rsid w:val="00BC6FD3"/>
    <w:rsid w:val="00BD03FE"/>
    <w:rsid w:val="00BD08F0"/>
    <w:rsid w:val="00BD17A9"/>
    <w:rsid w:val="00BD2846"/>
    <w:rsid w:val="00BD3548"/>
    <w:rsid w:val="00BD39E0"/>
    <w:rsid w:val="00BD3B1E"/>
    <w:rsid w:val="00BD7A5E"/>
    <w:rsid w:val="00BE0F60"/>
    <w:rsid w:val="00BE1279"/>
    <w:rsid w:val="00BE2C48"/>
    <w:rsid w:val="00BE48C4"/>
    <w:rsid w:val="00BE5D47"/>
    <w:rsid w:val="00BE62B4"/>
    <w:rsid w:val="00BE6696"/>
    <w:rsid w:val="00BF2B29"/>
    <w:rsid w:val="00BF5630"/>
    <w:rsid w:val="00BF67B6"/>
    <w:rsid w:val="00BF704A"/>
    <w:rsid w:val="00BF7077"/>
    <w:rsid w:val="00C00918"/>
    <w:rsid w:val="00C00BFA"/>
    <w:rsid w:val="00C00DBD"/>
    <w:rsid w:val="00C01BA9"/>
    <w:rsid w:val="00C01C32"/>
    <w:rsid w:val="00C02C47"/>
    <w:rsid w:val="00C03BCE"/>
    <w:rsid w:val="00C04F10"/>
    <w:rsid w:val="00C053E4"/>
    <w:rsid w:val="00C05CE6"/>
    <w:rsid w:val="00C05CEE"/>
    <w:rsid w:val="00C06B18"/>
    <w:rsid w:val="00C11FCB"/>
    <w:rsid w:val="00C120D7"/>
    <w:rsid w:val="00C126FE"/>
    <w:rsid w:val="00C12A52"/>
    <w:rsid w:val="00C15014"/>
    <w:rsid w:val="00C172C8"/>
    <w:rsid w:val="00C20204"/>
    <w:rsid w:val="00C24494"/>
    <w:rsid w:val="00C25097"/>
    <w:rsid w:val="00C25688"/>
    <w:rsid w:val="00C26A1D"/>
    <w:rsid w:val="00C26D44"/>
    <w:rsid w:val="00C26F9F"/>
    <w:rsid w:val="00C30006"/>
    <w:rsid w:val="00C30502"/>
    <w:rsid w:val="00C320B4"/>
    <w:rsid w:val="00C33596"/>
    <w:rsid w:val="00C337C6"/>
    <w:rsid w:val="00C33B98"/>
    <w:rsid w:val="00C34056"/>
    <w:rsid w:val="00C4150A"/>
    <w:rsid w:val="00C42295"/>
    <w:rsid w:val="00C4513E"/>
    <w:rsid w:val="00C45738"/>
    <w:rsid w:val="00C47D2A"/>
    <w:rsid w:val="00C47EBC"/>
    <w:rsid w:val="00C51268"/>
    <w:rsid w:val="00C5208B"/>
    <w:rsid w:val="00C520AF"/>
    <w:rsid w:val="00C53417"/>
    <w:rsid w:val="00C53D36"/>
    <w:rsid w:val="00C5591F"/>
    <w:rsid w:val="00C60A6C"/>
    <w:rsid w:val="00C62B3E"/>
    <w:rsid w:val="00C65BFE"/>
    <w:rsid w:val="00C65D27"/>
    <w:rsid w:val="00C6626C"/>
    <w:rsid w:val="00C673E6"/>
    <w:rsid w:val="00C67561"/>
    <w:rsid w:val="00C71BE2"/>
    <w:rsid w:val="00C7201C"/>
    <w:rsid w:val="00C73BCA"/>
    <w:rsid w:val="00C75417"/>
    <w:rsid w:val="00C75BAD"/>
    <w:rsid w:val="00C75D1A"/>
    <w:rsid w:val="00C75EDD"/>
    <w:rsid w:val="00C761D2"/>
    <w:rsid w:val="00C8004F"/>
    <w:rsid w:val="00C80222"/>
    <w:rsid w:val="00C8065B"/>
    <w:rsid w:val="00C82AC0"/>
    <w:rsid w:val="00C835B7"/>
    <w:rsid w:val="00C8508B"/>
    <w:rsid w:val="00C86ABF"/>
    <w:rsid w:val="00C9082C"/>
    <w:rsid w:val="00C90DC9"/>
    <w:rsid w:val="00C91E5D"/>
    <w:rsid w:val="00C9356D"/>
    <w:rsid w:val="00C94749"/>
    <w:rsid w:val="00C94890"/>
    <w:rsid w:val="00C94DF3"/>
    <w:rsid w:val="00C95117"/>
    <w:rsid w:val="00C9598D"/>
    <w:rsid w:val="00C95B91"/>
    <w:rsid w:val="00C97275"/>
    <w:rsid w:val="00CA0508"/>
    <w:rsid w:val="00CA10DF"/>
    <w:rsid w:val="00CA1281"/>
    <w:rsid w:val="00CA1744"/>
    <w:rsid w:val="00CA4164"/>
    <w:rsid w:val="00CA4763"/>
    <w:rsid w:val="00CA581D"/>
    <w:rsid w:val="00CA6707"/>
    <w:rsid w:val="00CA74E2"/>
    <w:rsid w:val="00CB076B"/>
    <w:rsid w:val="00CB1133"/>
    <w:rsid w:val="00CB13F5"/>
    <w:rsid w:val="00CB24D6"/>
    <w:rsid w:val="00CB5B60"/>
    <w:rsid w:val="00CB635B"/>
    <w:rsid w:val="00CB66F4"/>
    <w:rsid w:val="00CB772B"/>
    <w:rsid w:val="00CC0865"/>
    <w:rsid w:val="00CC0BE3"/>
    <w:rsid w:val="00CC0C3F"/>
    <w:rsid w:val="00CC204A"/>
    <w:rsid w:val="00CC3FFB"/>
    <w:rsid w:val="00CC55F6"/>
    <w:rsid w:val="00CC5A36"/>
    <w:rsid w:val="00CC5C81"/>
    <w:rsid w:val="00CC6C36"/>
    <w:rsid w:val="00CC6F06"/>
    <w:rsid w:val="00CD0099"/>
    <w:rsid w:val="00CD026D"/>
    <w:rsid w:val="00CD0D70"/>
    <w:rsid w:val="00CD2932"/>
    <w:rsid w:val="00CD4294"/>
    <w:rsid w:val="00CD48CE"/>
    <w:rsid w:val="00CD5915"/>
    <w:rsid w:val="00CE27F9"/>
    <w:rsid w:val="00CE3878"/>
    <w:rsid w:val="00CE6997"/>
    <w:rsid w:val="00CE7A77"/>
    <w:rsid w:val="00CF058A"/>
    <w:rsid w:val="00CF0BA6"/>
    <w:rsid w:val="00CF14D7"/>
    <w:rsid w:val="00CF2F59"/>
    <w:rsid w:val="00CF318D"/>
    <w:rsid w:val="00CF55D9"/>
    <w:rsid w:val="00CF5EC8"/>
    <w:rsid w:val="00CF5FF0"/>
    <w:rsid w:val="00CF6262"/>
    <w:rsid w:val="00D005AF"/>
    <w:rsid w:val="00D00C66"/>
    <w:rsid w:val="00D013E8"/>
    <w:rsid w:val="00D0171F"/>
    <w:rsid w:val="00D02036"/>
    <w:rsid w:val="00D020FA"/>
    <w:rsid w:val="00D02325"/>
    <w:rsid w:val="00D03C60"/>
    <w:rsid w:val="00D06488"/>
    <w:rsid w:val="00D0773E"/>
    <w:rsid w:val="00D0780D"/>
    <w:rsid w:val="00D079E1"/>
    <w:rsid w:val="00D10E67"/>
    <w:rsid w:val="00D11E99"/>
    <w:rsid w:val="00D1341A"/>
    <w:rsid w:val="00D13F18"/>
    <w:rsid w:val="00D145EC"/>
    <w:rsid w:val="00D14F00"/>
    <w:rsid w:val="00D15FA6"/>
    <w:rsid w:val="00D1631B"/>
    <w:rsid w:val="00D17CF5"/>
    <w:rsid w:val="00D17D40"/>
    <w:rsid w:val="00D20749"/>
    <w:rsid w:val="00D21023"/>
    <w:rsid w:val="00D21F0C"/>
    <w:rsid w:val="00D247AC"/>
    <w:rsid w:val="00D24870"/>
    <w:rsid w:val="00D24EF7"/>
    <w:rsid w:val="00D265BE"/>
    <w:rsid w:val="00D27068"/>
    <w:rsid w:val="00D27B0F"/>
    <w:rsid w:val="00D3006A"/>
    <w:rsid w:val="00D30531"/>
    <w:rsid w:val="00D322A7"/>
    <w:rsid w:val="00D3285C"/>
    <w:rsid w:val="00D33941"/>
    <w:rsid w:val="00D34467"/>
    <w:rsid w:val="00D34575"/>
    <w:rsid w:val="00D36217"/>
    <w:rsid w:val="00D3711B"/>
    <w:rsid w:val="00D37899"/>
    <w:rsid w:val="00D37E62"/>
    <w:rsid w:val="00D409B8"/>
    <w:rsid w:val="00D40FD0"/>
    <w:rsid w:val="00D429CC"/>
    <w:rsid w:val="00D42EB6"/>
    <w:rsid w:val="00D43600"/>
    <w:rsid w:val="00D43D6B"/>
    <w:rsid w:val="00D44250"/>
    <w:rsid w:val="00D44F9F"/>
    <w:rsid w:val="00D4516A"/>
    <w:rsid w:val="00D462D1"/>
    <w:rsid w:val="00D47208"/>
    <w:rsid w:val="00D47949"/>
    <w:rsid w:val="00D504D9"/>
    <w:rsid w:val="00D51F38"/>
    <w:rsid w:val="00D532BB"/>
    <w:rsid w:val="00D54991"/>
    <w:rsid w:val="00D561E9"/>
    <w:rsid w:val="00D562D8"/>
    <w:rsid w:val="00D57FA9"/>
    <w:rsid w:val="00D61478"/>
    <w:rsid w:val="00D627E0"/>
    <w:rsid w:val="00D62941"/>
    <w:rsid w:val="00D643F2"/>
    <w:rsid w:val="00D652B2"/>
    <w:rsid w:val="00D65CE4"/>
    <w:rsid w:val="00D66C3C"/>
    <w:rsid w:val="00D67EA9"/>
    <w:rsid w:val="00D71639"/>
    <w:rsid w:val="00D71F1F"/>
    <w:rsid w:val="00D71FFD"/>
    <w:rsid w:val="00D73D01"/>
    <w:rsid w:val="00D75709"/>
    <w:rsid w:val="00D77019"/>
    <w:rsid w:val="00D77151"/>
    <w:rsid w:val="00D778FA"/>
    <w:rsid w:val="00D8069C"/>
    <w:rsid w:val="00D82F65"/>
    <w:rsid w:val="00D84271"/>
    <w:rsid w:val="00D84998"/>
    <w:rsid w:val="00D87FEC"/>
    <w:rsid w:val="00D9010E"/>
    <w:rsid w:val="00D9064D"/>
    <w:rsid w:val="00D90A7D"/>
    <w:rsid w:val="00D9213A"/>
    <w:rsid w:val="00D9213E"/>
    <w:rsid w:val="00D92DED"/>
    <w:rsid w:val="00D933FC"/>
    <w:rsid w:val="00D93C46"/>
    <w:rsid w:val="00D93EEE"/>
    <w:rsid w:val="00D94E95"/>
    <w:rsid w:val="00D9742C"/>
    <w:rsid w:val="00D97F87"/>
    <w:rsid w:val="00DA1E80"/>
    <w:rsid w:val="00DA2497"/>
    <w:rsid w:val="00DA24C8"/>
    <w:rsid w:val="00DA2B07"/>
    <w:rsid w:val="00DA36D7"/>
    <w:rsid w:val="00DA3C48"/>
    <w:rsid w:val="00DA414A"/>
    <w:rsid w:val="00DA698C"/>
    <w:rsid w:val="00DA69C7"/>
    <w:rsid w:val="00DA7A33"/>
    <w:rsid w:val="00DB0E69"/>
    <w:rsid w:val="00DB1A86"/>
    <w:rsid w:val="00DB2C71"/>
    <w:rsid w:val="00DB36D4"/>
    <w:rsid w:val="00DB3794"/>
    <w:rsid w:val="00DB3924"/>
    <w:rsid w:val="00DB5684"/>
    <w:rsid w:val="00DB6354"/>
    <w:rsid w:val="00DB6F7B"/>
    <w:rsid w:val="00DC0C56"/>
    <w:rsid w:val="00DC18C7"/>
    <w:rsid w:val="00DC1CA3"/>
    <w:rsid w:val="00DC2ABA"/>
    <w:rsid w:val="00DC2E2D"/>
    <w:rsid w:val="00DC5910"/>
    <w:rsid w:val="00DC6434"/>
    <w:rsid w:val="00DC66E9"/>
    <w:rsid w:val="00DC6A3A"/>
    <w:rsid w:val="00DC736D"/>
    <w:rsid w:val="00DD1C79"/>
    <w:rsid w:val="00DD2679"/>
    <w:rsid w:val="00DD4E50"/>
    <w:rsid w:val="00DD6644"/>
    <w:rsid w:val="00DE338C"/>
    <w:rsid w:val="00DE3BA2"/>
    <w:rsid w:val="00DE3DC9"/>
    <w:rsid w:val="00DE47A6"/>
    <w:rsid w:val="00DE6681"/>
    <w:rsid w:val="00DE695D"/>
    <w:rsid w:val="00DE6B40"/>
    <w:rsid w:val="00DF0ED3"/>
    <w:rsid w:val="00DF2B3E"/>
    <w:rsid w:val="00DF3613"/>
    <w:rsid w:val="00DF40C9"/>
    <w:rsid w:val="00DF49E7"/>
    <w:rsid w:val="00DF6D46"/>
    <w:rsid w:val="00DF7748"/>
    <w:rsid w:val="00DF7B5C"/>
    <w:rsid w:val="00DF7B6C"/>
    <w:rsid w:val="00E005F8"/>
    <w:rsid w:val="00E01F99"/>
    <w:rsid w:val="00E03828"/>
    <w:rsid w:val="00E05A10"/>
    <w:rsid w:val="00E0649A"/>
    <w:rsid w:val="00E10173"/>
    <w:rsid w:val="00E10E0F"/>
    <w:rsid w:val="00E11D14"/>
    <w:rsid w:val="00E12B7C"/>
    <w:rsid w:val="00E12DC6"/>
    <w:rsid w:val="00E12FA0"/>
    <w:rsid w:val="00E13967"/>
    <w:rsid w:val="00E159DB"/>
    <w:rsid w:val="00E168E1"/>
    <w:rsid w:val="00E16A6D"/>
    <w:rsid w:val="00E1704E"/>
    <w:rsid w:val="00E17594"/>
    <w:rsid w:val="00E21419"/>
    <w:rsid w:val="00E30B7A"/>
    <w:rsid w:val="00E31329"/>
    <w:rsid w:val="00E32C57"/>
    <w:rsid w:val="00E335C3"/>
    <w:rsid w:val="00E343E8"/>
    <w:rsid w:val="00E34D65"/>
    <w:rsid w:val="00E34F1B"/>
    <w:rsid w:val="00E357A3"/>
    <w:rsid w:val="00E3750A"/>
    <w:rsid w:val="00E37732"/>
    <w:rsid w:val="00E377E5"/>
    <w:rsid w:val="00E42C48"/>
    <w:rsid w:val="00E462BE"/>
    <w:rsid w:val="00E46C39"/>
    <w:rsid w:val="00E50640"/>
    <w:rsid w:val="00E534C5"/>
    <w:rsid w:val="00E55D4A"/>
    <w:rsid w:val="00E56349"/>
    <w:rsid w:val="00E5695F"/>
    <w:rsid w:val="00E57ACF"/>
    <w:rsid w:val="00E60938"/>
    <w:rsid w:val="00E610DB"/>
    <w:rsid w:val="00E61236"/>
    <w:rsid w:val="00E6135B"/>
    <w:rsid w:val="00E623BB"/>
    <w:rsid w:val="00E625F0"/>
    <w:rsid w:val="00E635CD"/>
    <w:rsid w:val="00E63715"/>
    <w:rsid w:val="00E64BF6"/>
    <w:rsid w:val="00E65807"/>
    <w:rsid w:val="00E65FDD"/>
    <w:rsid w:val="00E667B1"/>
    <w:rsid w:val="00E712FA"/>
    <w:rsid w:val="00E72F04"/>
    <w:rsid w:val="00E734E0"/>
    <w:rsid w:val="00E75783"/>
    <w:rsid w:val="00E75823"/>
    <w:rsid w:val="00E77361"/>
    <w:rsid w:val="00E80201"/>
    <w:rsid w:val="00E8048C"/>
    <w:rsid w:val="00E80683"/>
    <w:rsid w:val="00E81E81"/>
    <w:rsid w:val="00E844B7"/>
    <w:rsid w:val="00E8450F"/>
    <w:rsid w:val="00E84970"/>
    <w:rsid w:val="00E84C2B"/>
    <w:rsid w:val="00E8693E"/>
    <w:rsid w:val="00E8733D"/>
    <w:rsid w:val="00E87CCC"/>
    <w:rsid w:val="00E91189"/>
    <w:rsid w:val="00E9137D"/>
    <w:rsid w:val="00E91CE8"/>
    <w:rsid w:val="00E93E19"/>
    <w:rsid w:val="00E96DDD"/>
    <w:rsid w:val="00EA12FC"/>
    <w:rsid w:val="00EA2E3A"/>
    <w:rsid w:val="00EA46F3"/>
    <w:rsid w:val="00EA7484"/>
    <w:rsid w:val="00EB39E1"/>
    <w:rsid w:val="00EB6220"/>
    <w:rsid w:val="00EB7EF0"/>
    <w:rsid w:val="00EC05D6"/>
    <w:rsid w:val="00EC09BA"/>
    <w:rsid w:val="00EC1A8C"/>
    <w:rsid w:val="00EC1CA5"/>
    <w:rsid w:val="00EC3379"/>
    <w:rsid w:val="00EC5434"/>
    <w:rsid w:val="00EC6A60"/>
    <w:rsid w:val="00EC71FB"/>
    <w:rsid w:val="00ED28BF"/>
    <w:rsid w:val="00ED2E0A"/>
    <w:rsid w:val="00ED3F0B"/>
    <w:rsid w:val="00ED3F7B"/>
    <w:rsid w:val="00EE1B72"/>
    <w:rsid w:val="00EE1D4E"/>
    <w:rsid w:val="00EE288B"/>
    <w:rsid w:val="00EE30E4"/>
    <w:rsid w:val="00EE4860"/>
    <w:rsid w:val="00EE59FC"/>
    <w:rsid w:val="00EE5B53"/>
    <w:rsid w:val="00EE5E4D"/>
    <w:rsid w:val="00EE612C"/>
    <w:rsid w:val="00EE61DF"/>
    <w:rsid w:val="00EE6489"/>
    <w:rsid w:val="00EE6558"/>
    <w:rsid w:val="00EE72CF"/>
    <w:rsid w:val="00EE7CF8"/>
    <w:rsid w:val="00EF04A4"/>
    <w:rsid w:val="00EF0B0E"/>
    <w:rsid w:val="00EF152F"/>
    <w:rsid w:val="00EF3C8F"/>
    <w:rsid w:val="00EF41C2"/>
    <w:rsid w:val="00EF4226"/>
    <w:rsid w:val="00EF4BBC"/>
    <w:rsid w:val="00EF7DB8"/>
    <w:rsid w:val="00F00805"/>
    <w:rsid w:val="00F009F9"/>
    <w:rsid w:val="00F017FF"/>
    <w:rsid w:val="00F02C5C"/>
    <w:rsid w:val="00F03D6B"/>
    <w:rsid w:val="00F04C8A"/>
    <w:rsid w:val="00F04DC0"/>
    <w:rsid w:val="00F055BF"/>
    <w:rsid w:val="00F06729"/>
    <w:rsid w:val="00F06A92"/>
    <w:rsid w:val="00F11721"/>
    <w:rsid w:val="00F11F52"/>
    <w:rsid w:val="00F139F9"/>
    <w:rsid w:val="00F149EE"/>
    <w:rsid w:val="00F150AC"/>
    <w:rsid w:val="00F17B53"/>
    <w:rsid w:val="00F20B61"/>
    <w:rsid w:val="00F219C4"/>
    <w:rsid w:val="00F233F4"/>
    <w:rsid w:val="00F237D1"/>
    <w:rsid w:val="00F24AC9"/>
    <w:rsid w:val="00F27387"/>
    <w:rsid w:val="00F27B56"/>
    <w:rsid w:val="00F27FF6"/>
    <w:rsid w:val="00F303E0"/>
    <w:rsid w:val="00F3399A"/>
    <w:rsid w:val="00F33AF2"/>
    <w:rsid w:val="00F33C01"/>
    <w:rsid w:val="00F34CAD"/>
    <w:rsid w:val="00F36C7F"/>
    <w:rsid w:val="00F3771A"/>
    <w:rsid w:val="00F37ADB"/>
    <w:rsid w:val="00F4079A"/>
    <w:rsid w:val="00F40957"/>
    <w:rsid w:val="00F41058"/>
    <w:rsid w:val="00F43584"/>
    <w:rsid w:val="00F43A67"/>
    <w:rsid w:val="00F43CB1"/>
    <w:rsid w:val="00F44779"/>
    <w:rsid w:val="00F44CAF"/>
    <w:rsid w:val="00F50BD8"/>
    <w:rsid w:val="00F51029"/>
    <w:rsid w:val="00F53B46"/>
    <w:rsid w:val="00F53DD9"/>
    <w:rsid w:val="00F55D86"/>
    <w:rsid w:val="00F56369"/>
    <w:rsid w:val="00F56B1C"/>
    <w:rsid w:val="00F600CB"/>
    <w:rsid w:val="00F61214"/>
    <w:rsid w:val="00F61C6D"/>
    <w:rsid w:val="00F61EF3"/>
    <w:rsid w:val="00F632CB"/>
    <w:rsid w:val="00F65430"/>
    <w:rsid w:val="00F67408"/>
    <w:rsid w:val="00F67F08"/>
    <w:rsid w:val="00F7048D"/>
    <w:rsid w:val="00F7109D"/>
    <w:rsid w:val="00F7230F"/>
    <w:rsid w:val="00F75E66"/>
    <w:rsid w:val="00F80132"/>
    <w:rsid w:val="00F80237"/>
    <w:rsid w:val="00F80266"/>
    <w:rsid w:val="00F80505"/>
    <w:rsid w:val="00F81153"/>
    <w:rsid w:val="00F8192B"/>
    <w:rsid w:val="00F825DE"/>
    <w:rsid w:val="00F83E3C"/>
    <w:rsid w:val="00F84A2E"/>
    <w:rsid w:val="00F85997"/>
    <w:rsid w:val="00F87357"/>
    <w:rsid w:val="00F90E00"/>
    <w:rsid w:val="00F91522"/>
    <w:rsid w:val="00F915DB"/>
    <w:rsid w:val="00F91989"/>
    <w:rsid w:val="00F91EA6"/>
    <w:rsid w:val="00F93027"/>
    <w:rsid w:val="00F952F8"/>
    <w:rsid w:val="00F95E55"/>
    <w:rsid w:val="00F96A71"/>
    <w:rsid w:val="00F96AEB"/>
    <w:rsid w:val="00FA0E7D"/>
    <w:rsid w:val="00FA1443"/>
    <w:rsid w:val="00FA1705"/>
    <w:rsid w:val="00FA2A83"/>
    <w:rsid w:val="00FA32E8"/>
    <w:rsid w:val="00FA4E44"/>
    <w:rsid w:val="00FA5161"/>
    <w:rsid w:val="00FA6C4D"/>
    <w:rsid w:val="00FA7DD0"/>
    <w:rsid w:val="00FB22EC"/>
    <w:rsid w:val="00FB2F33"/>
    <w:rsid w:val="00FB34E9"/>
    <w:rsid w:val="00FB53EE"/>
    <w:rsid w:val="00FC0E7F"/>
    <w:rsid w:val="00FC13AF"/>
    <w:rsid w:val="00FC21AE"/>
    <w:rsid w:val="00FC22A8"/>
    <w:rsid w:val="00FC30A2"/>
    <w:rsid w:val="00FC3255"/>
    <w:rsid w:val="00FC37DA"/>
    <w:rsid w:val="00FC3E8B"/>
    <w:rsid w:val="00FC4B9F"/>
    <w:rsid w:val="00FC623A"/>
    <w:rsid w:val="00FC678F"/>
    <w:rsid w:val="00FC6EAF"/>
    <w:rsid w:val="00FC7C14"/>
    <w:rsid w:val="00FD1859"/>
    <w:rsid w:val="00FD1B3F"/>
    <w:rsid w:val="00FD2317"/>
    <w:rsid w:val="00FD4F5C"/>
    <w:rsid w:val="00FE099D"/>
    <w:rsid w:val="00FE2001"/>
    <w:rsid w:val="00FE2A20"/>
    <w:rsid w:val="00FE4BEB"/>
    <w:rsid w:val="00FE5678"/>
    <w:rsid w:val="00FE5829"/>
    <w:rsid w:val="00FE7416"/>
    <w:rsid w:val="00FE7887"/>
    <w:rsid w:val="00FF0A65"/>
    <w:rsid w:val="00FF1F95"/>
    <w:rsid w:val="00FF2840"/>
    <w:rsid w:val="00FF2AD6"/>
    <w:rsid w:val="00FF3346"/>
    <w:rsid w:val="00FF45CC"/>
    <w:rsid w:val="00FF460B"/>
    <w:rsid w:val="00FF4DB9"/>
    <w:rsid w:val="00FF5FD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E54E5"/>
  <w15:chartTrackingRefBased/>
  <w15:docId w15:val="{49C092BA-EEB2-4092-AB82-393393777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FD0"/>
    <w:rPr>
      <w:rFonts w:ascii="Arial" w:hAnsi="Arial"/>
      <w:sz w:val="20"/>
    </w:rPr>
  </w:style>
  <w:style w:type="paragraph" w:styleId="Heading1">
    <w:name w:val="heading 1"/>
    <w:next w:val="Normal"/>
    <w:link w:val="Heading1Char"/>
    <w:qFormat/>
    <w:rsid w:val="004C09E6"/>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2"/>
      </w:numPr>
      <w:overflowPunct w:val="0"/>
      <w:autoSpaceDE w:val="0"/>
      <w:autoSpaceDN w:val="0"/>
      <w:adjustRightInd w:val="0"/>
      <w:spacing w:before="120" w:after="120" w:line="240" w:lineRule="auto"/>
      <w:jc w:val="both"/>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4C09E6"/>
    <w:pPr>
      <w:keepNext/>
      <w:keepLines/>
      <w:numPr>
        <w:ilvl w:val="6"/>
        <w:numId w:val="12"/>
      </w:numPr>
      <w:overflowPunct w:val="0"/>
      <w:autoSpaceDE w:val="0"/>
      <w:autoSpaceDN w:val="0"/>
      <w:adjustRightInd w:val="0"/>
      <w:spacing w:before="120" w:after="120" w:line="240" w:lineRule="auto"/>
      <w:jc w:val="both"/>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aliases w:val="Underrubrik2 Char,H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val="en-GB"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val="en-GB"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clear" w:pos="1304"/>
        <w:tab w:val="left" w:pos="1701"/>
      </w:tabs>
      <w:overflowPunct w:val="0"/>
      <w:autoSpaceDE w:val="0"/>
      <w:autoSpaceDN w:val="0"/>
      <w:adjustRightInd w:val="0"/>
      <w:spacing w:after="120" w:line="240" w:lineRule="auto"/>
      <w:ind w:left="1701" w:hanging="1701"/>
      <w:jc w:val="both"/>
      <w:textAlignment w:val="baseline"/>
    </w:pPr>
    <w:rPr>
      <w:rFonts w:eastAsia="Times New Roman" w:cs="Times New Roman"/>
      <w:b/>
      <w:bCs/>
      <w:szCs w:val="20"/>
      <w:lang w:val="en-GB" w:eastAsia="zh-CN"/>
    </w:rPr>
  </w:style>
  <w:style w:type="paragraph" w:customStyle="1" w:styleId="Observation">
    <w:name w:val="Observation"/>
    <w:basedOn w:val="Proposal"/>
    <w:qFormat/>
    <w:rsid w:val="004C09E6"/>
    <w:pPr>
      <w:numPr>
        <w:numId w:val="4"/>
      </w:numPr>
      <w:ind w:left="1701" w:hanging="1701"/>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val="en-GB"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val="en-GB"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3">
    <w:name w:val="B3"/>
    <w:basedOn w:val="List3"/>
    <w:link w:val="B3Char2"/>
    <w:qFormat/>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val="en-GB" w:eastAsia="ja-JP"/>
    </w:rPr>
  </w:style>
  <w:style w:type="paragraph" w:customStyle="1" w:styleId="B4">
    <w:name w:val="B4"/>
    <w:basedOn w:val="List4"/>
    <w:link w:val="B4Char"/>
    <w:qFormat/>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val="en-GB"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qFormat/>
    <w:rsid w:val="000F096B"/>
    <w:rPr>
      <w:rFonts w:ascii="Times New Roman" w:eastAsia="Times New Roman" w:hAnsi="Times New Roman" w:cs="Times New Roman"/>
      <w:sz w:val="20"/>
      <w:szCs w:val="20"/>
      <w:lang w:val="en-GB" w:eastAsia="ja-JP"/>
    </w:rPr>
  </w:style>
  <w:style w:type="table" w:styleId="TableGrid">
    <w:name w:val="Table Grid"/>
    <w:basedOn w:val="TableNormal"/>
    <w:uiPriority w:val="39"/>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TF">
    <w:name w:val="TF"/>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val="en-GB"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unhideWhenUsed/>
    <w:qFormat/>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qFormat/>
    <w:rsid w:val="00DE695D"/>
    <w:rPr>
      <w:rFonts w:asciiTheme="minorHAnsi" w:eastAsiaTheme="minorHAnsi" w:hAnsiTheme="minorHAnsi" w:cstheme="minorBidi"/>
      <w:sz w:val="22"/>
      <w:szCs w:val="22"/>
      <w:lang w:val="sv-SE"/>
    </w:rPr>
  </w:style>
  <w:style w:type="paragraph" w:customStyle="1" w:styleId="IvDbodytext">
    <w:name w:val="IvD bodytext"/>
    <w:basedOn w:val="BodyText"/>
    <w:link w:val="IvDbodytextChar"/>
    <w:rsid w:val="0046708B"/>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46708B"/>
    <w:rPr>
      <w:rFonts w:ascii="Arial" w:hAnsi="Arial"/>
      <w:spacing w:val="2"/>
    </w:rPr>
  </w:style>
  <w:style w:type="paragraph" w:styleId="Revision">
    <w:name w:val="Revision"/>
    <w:hidden/>
    <w:uiPriority w:val="99"/>
    <w:semiHidden/>
    <w:rsid w:val="00E65FDD"/>
    <w:pPr>
      <w:spacing w:after="0" w:line="240" w:lineRule="auto"/>
    </w:pPr>
    <w:rPr>
      <w:rFonts w:ascii="Arial" w:hAnsi="Arial"/>
      <w:sz w:val="20"/>
    </w:rPr>
  </w:style>
  <w:style w:type="paragraph" w:customStyle="1" w:styleId="Comments">
    <w:name w:val="Comments"/>
    <w:basedOn w:val="Normal"/>
    <w:link w:val="CommentsChar"/>
    <w:qFormat/>
    <w:rsid w:val="00EE5E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EE5E4D"/>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EE5E4D"/>
    <w:rPr>
      <w:b/>
      <w:bCs/>
    </w:rPr>
  </w:style>
  <w:style w:type="paragraph" w:customStyle="1" w:styleId="PL">
    <w:name w:val="PL"/>
    <w:link w:val="PLChar"/>
    <w:qFormat/>
    <w:rsid w:val="00C75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75D1A"/>
    <w:rPr>
      <w:rFonts w:ascii="Courier New" w:eastAsia="Times New Roman" w:hAnsi="Courier New" w:cs="Times New Roman"/>
      <w:noProof/>
      <w:sz w:val="16"/>
      <w:szCs w:val="20"/>
      <w:shd w:val="clear" w:color="auto" w:fill="E6E6E6"/>
      <w:lang w:val="en-GB" w:eastAsia="en-GB"/>
    </w:rPr>
  </w:style>
  <w:style w:type="paragraph" w:customStyle="1" w:styleId="Doc-comment">
    <w:name w:val="Doc-comment"/>
    <w:basedOn w:val="Normal"/>
    <w:next w:val="Doc-text2"/>
    <w:qFormat/>
    <w:rsid w:val="002E49EB"/>
    <w:pPr>
      <w:tabs>
        <w:tab w:val="left" w:pos="1622"/>
      </w:tabs>
      <w:spacing w:after="0" w:line="240" w:lineRule="auto"/>
      <w:ind w:left="1622" w:hanging="363"/>
    </w:pPr>
    <w:rPr>
      <w:rFonts w:eastAsia="MS Mincho" w:cs="Times New Roman"/>
      <w:i/>
      <w:szCs w:val="24"/>
      <w:lang w:val="en-GB" w:eastAsia="en-GB"/>
    </w:rPr>
  </w:style>
  <w:style w:type="paragraph" w:customStyle="1" w:styleId="NO">
    <w:name w:val="NO"/>
    <w:basedOn w:val="Normal"/>
    <w:link w:val="NOChar"/>
    <w:rsid w:val="00107F5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ja-JP"/>
    </w:rPr>
  </w:style>
  <w:style w:type="character" w:customStyle="1" w:styleId="NOChar">
    <w:name w:val="NO Char"/>
    <w:link w:val="NO"/>
    <w:qFormat/>
    <w:rsid w:val="00107F56"/>
    <w:rPr>
      <w:rFonts w:ascii="Times New Roman" w:eastAsia="Times New Roman" w:hAnsi="Times New Roman" w:cs="Times New Roman"/>
      <w:sz w:val="20"/>
      <w:szCs w:val="20"/>
      <w:lang w:val="en-GB" w:eastAsia="ja-JP"/>
    </w:rPr>
  </w:style>
  <w:style w:type="paragraph" w:styleId="Header">
    <w:name w:val="header"/>
    <w:basedOn w:val="Normal"/>
    <w:link w:val="HeaderChar"/>
    <w:uiPriority w:val="99"/>
    <w:unhideWhenUsed/>
    <w:rsid w:val="001067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71D"/>
    <w:rPr>
      <w:rFonts w:ascii="Arial" w:hAnsi="Arial"/>
      <w:sz w:val="20"/>
    </w:rPr>
  </w:style>
  <w:style w:type="paragraph" w:styleId="Footer">
    <w:name w:val="footer"/>
    <w:basedOn w:val="Normal"/>
    <w:link w:val="FooterChar"/>
    <w:uiPriority w:val="99"/>
    <w:unhideWhenUsed/>
    <w:rsid w:val="001067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671D"/>
    <w:rPr>
      <w:rFonts w:ascii="Arial" w:hAnsi="Arial"/>
      <w:sz w:val="20"/>
    </w:rPr>
  </w:style>
  <w:style w:type="character" w:customStyle="1" w:styleId="TALChar">
    <w:name w:val="TAL Char"/>
    <w:link w:val="TAL"/>
    <w:locked/>
    <w:rsid w:val="00032BFA"/>
    <w:rPr>
      <w:rFonts w:ascii="Arial" w:eastAsia="Times New Roman" w:hAnsi="Arial" w:cs="Arial"/>
      <w:sz w:val="18"/>
      <w:lang w:val="en-GB" w:eastAsia="ja-JP"/>
    </w:rPr>
  </w:style>
  <w:style w:type="paragraph" w:customStyle="1" w:styleId="TAL">
    <w:name w:val="TAL"/>
    <w:basedOn w:val="Normal"/>
    <w:link w:val="TALChar"/>
    <w:rsid w:val="00032BFA"/>
    <w:pPr>
      <w:keepNext/>
      <w:keepLines/>
      <w:overflowPunct w:val="0"/>
      <w:autoSpaceDE w:val="0"/>
      <w:autoSpaceDN w:val="0"/>
      <w:adjustRightInd w:val="0"/>
      <w:spacing w:after="0" w:line="240" w:lineRule="auto"/>
    </w:pPr>
    <w:rPr>
      <w:rFonts w:eastAsia="Times New Roman" w:cs="Arial"/>
      <w:sz w:val="18"/>
      <w:lang w:val="en-GB" w:eastAsia="ja-JP"/>
    </w:rPr>
  </w:style>
  <w:style w:type="paragraph" w:customStyle="1" w:styleId="TAC">
    <w:name w:val="TAC"/>
    <w:basedOn w:val="TAL"/>
    <w:rsid w:val="00032BFA"/>
    <w:pPr>
      <w:jc w:val="center"/>
    </w:pPr>
  </w:style>
  <w:style w:type="character" w:customStyle="1" w:styleId="TAHCar">
    <w:name w:val="TAH Car"/>
    <w:link w:val="TAH"/>
    <w:qFormat/>
    <w:locked/>
    <w:rsid w:val="00032BFA"/>
    <w:rPr>
      <w:rFonts w:ascii="Arial" w:hAnsi="Arial" w:cs="Arial"/>
      <w:b/>
      <w:sz w:val="18"/>
    </w:rPr>
  </w:style>
  <w:style w:type="paragraph" w:customStyle="1" w:styleId="TAH">
    <w:name w:val="TAH"/>
    <w:basedOn w:val="Normal"/>
    <w:link w:val="TAHCar"/>
    <w:rsid w:val="00032BFA"/>
    <w:pPr>
      <w:keepNext/>
      <w:keepLines/>
      <w:spacing w:after="0" w:line="240" w:lineRule="auto"/>
      <w:jc w:val="center"/>
    </w:pPr>
    <w:rPr>
      <w:rFonts w:cs="Arial"/>
      <w:b/>
      <w:sz w:val="18"/>
    </w:rPr>
  </w:style>
  <w:style w:type="character" w:customStyle="1" w:styleId="TANChar">
    <w:name w:val="TAN Char"/>
    <w:link w:val="TAN"/>
    <w:locked/>
    <w:rsid w:val="00701665"/>
    <w:rPr>
      <w:rFonts w:ascii="Arial" w:eastAsia="Times New Roman" w:hAnsi="Arial" w:cs="Arial"/>
      <w:sz w:val="18"/>
      <w:lang w:eastAsia="ja-JP"/>
    </w:rPr>
  </w:style>
  <w:style w:type="paragraph" w:customStyle="1" w:styleId="TAN">
    <w:name w:val="TAN"/>
    <w:basedOn w:val="Normal"/>
    <w:link w:val="TANChar"/>
    <w:rsid w:val="00701665"/>
    <w:pPr>
      <w:keepNext/>
      <w:keepLines/>
      <w:overflowPunct w:val="0"/>
      <w:autoSpaceDE w:val="0"/>
      <w:autoSpaceDN w:val="0"/>
      <w:adjustRightInd w:val="0"/>
      <w:spacing w:after="0" w:line="240" w:lineRule="auto"/>
      <w:ind w:left="851" w:hanging="851"/>
    </w:pPr>
    <w:rPr>
      <w:rFonts w:eastAsia="Times New Roman" w:cs="Arial"/>
      <w:sz w:val="18"/>
      <w:lang w:eastAsia="ja-JP"/>
    </w:rPr>
  </w:style>
  <w:style w:type="character" w:customStyle="1" w:styleId="UnresolvedMention1">
    <w:name w:val="Unresolved Mention1"/>
    <w:basedOn w:val="DefaultParagraphFont"/>
    <w:uiPriority w:val="99"/>
    <w:unhideWhenUsed/>
    <w:rsid w:val="00C9598D"/>
    <w:rPr>
      <w:color w:val="605E5C"/>
      <w:shd w:val="clear" w:color="auto" w:fill="E1DFDD"/>
    </w:rPr>
  </w:style>
  <w:style w:type="character" w:customStyle="1" w:styleId="Mention1">
    <w:name w:val="Mention1"/>
    <w:basedOn w:val="DefaultParagraphFont"/>
    <w:uiPriority w:val="99"/>
    <w:unhideWhenUsed/>
    <w:rsid w:val="00C9598D"/>
    <w:rPr>
      <w:color w:val="2B579A"/>
      <w:shd w:val="clear" w:color="auto" w:fill="E1DFDD"/>
    </w:rPr>
  </w:style>
  <w:style w:type="character" w:customStyle="1" w:styleId="TALCar">
    <w:name w:val="TAL Car"/>
    <w:qFormat/>
    <w:rsid w:val="00BE1279"/>
    <w:rPr>
      <w:rFonts w:ascii="Arial" w:eastAsia="Times New Roman" w:hAnsi="Arial"/>
      <w:sz w:val="18"/>
      <w:lang w:val="en-GB" w:eastAsia="ja-JP"/>
    </w:rPr>
  </w:style>
  <w:style w:type="paragraph" w:customStyle="1" w:styleId="EmailDiscussion">
    <w:name w:val="EmailDiscussion"/>
    <w:basedOn w:val="Normal"/>
    <w:next w:val="Doc-text2"/>
    <w:link w:val="EmailDiscussionChar"/>
    <w:qFormat/>
    <w:rsid w:val="001E6682"/>
    <w:pPr>
      <w:numPr>
        <w:numId w:val="5"/>
      </w:numPr>
      <w:spacing w:before="40" w:after="0" w:line="240" w:lineRule="auto"/>
    </w:pPr>
    <w:rPr>
      <w:rFonts w:eastAsia="MS Mincho" w:cs="Times New Roman"/>
      <w:b/>
      <w:szCs w:val="24"/>
      <w:lang w:val="en-GB" w:eastAsia="en-GB"/>
    </w:rPr>
  </w:style>
  <w:style w:type="character" w:customStyle="1" w:styleId="EmailDiscussionChar">
    <w:name w:val="EmailDiscussion Char"/>
    <w:link w:val="EmailDiscussion"/>
    <w:qFormat/>
    <w:rsid w:val="001E6682"/>
    <w:rPr>
      <w:rFonts w:ascii="Arial" w:eastAsia="MS Mincho" w:hAnsi="Arial" w:cs="Times New Roman"/>
      <w:b/>
      <w:sz w:val="20"/>
      <w:szCs w:val="24"/>
      <w:lang w:val="en-GB" w:eastAsia="en-GB"/>
    </w:rPr>
  </w:style>
  <w:style w:type="paragraph" w:customStyle="1" w:styleId="EmailDiscussion2">
    <w:name w:val="EmailDiscussion2"/>
    <w:basedOn w:val="Doc-text2"/>
    <w:uiPriority w:val="99"/>
    <w:qFormat/>
    <w:rsid w:val="001E6682"/>
  </w:style>
  <w:style w:type="character" w:styleId="Hyperlink">
    <w:name w:val="Hyperlink"/>
    <w:basedOn w:val="DefaultParagraphFont"/>
    <w:uiPriority w:val="99"/>
    <w:unhideWhenUsed/>
    <w:rsid w:val="00387453"/>
    <w:rPr>
      <w:color w:val="0563C1" w:themeColor="hyperlink"/>
      <w:u w:val="single"/>
    </w:rPr>
  </w:style>
  <w:style w:type="character" w:styleId="FollowedHyperlink">
    <w:name w:val="FollowedHyperlink"/>
    <w:basedOn w:val="DefaultParagraphFont"/>
    <w:uiPriority w:val="99"/>
    <w:semiHidden/>
    <w:unhideWhenUsed/>
    <w:rsid w:val="00075199"/>
    <w:rPr>
      <w:color w:val="954F72" w:themeColor="followedHyperlink"/>
      <w:u w:val="single"/>
    </w:rPr>
  </w:style>
  <w:style w:type="paragraph" w:customStyle="1" w:styleId="Agreement">
    <w:name w:val="Agreement"/>
    <w:basedOn w:val="Normal"/>
    <w:next w:val="Doc-text2"/>
    <w:uiPriority w:val="99"/>
    <w:qFormat/>
    <w:rsid w:val="00F009F9"/>
    <w:pPr>
      <w:numPr>
        <w:numId w:val="8"/>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257493806">
      <w:bodyDiv w:val="1"/>
      <w:marLeft w:val="0"/>
      <w:marRight w:val="0"/>
      <w:marTop w:val="0"/>
      <w:marBottom w:val="0"/>
      <w:divBdr>
        <w:top w:val="none" w:sz="0" w:space="0" w:color="auto"/>
        <w:left w:val="none" w:sz="0" w:space="0" w:color="auto"/>
        <w:bottom w:val="none" w:sz="0" w:space="0" w:color="auto"/>
        <w:right w:val="none" w:sz="0" w:space="0" w:color="auto"/>
      </w:divBdr>
    </w:div>
    <w:div w:id="309596826">
      <w:bodyDiv w:val="1"/>
      <w:marLeft w:val="0"/>
      <w:marRight w:val="0"/>
      <w:marTop w:val="0"/>
      <w:marBottom w:val="0"/>
      <w:divBdr>
        <w:top w:val="none" w:sz="0" w:space="0" w:color="auto"/>
        <w:left w:val="none" w:sz="0" w:space="0" w:color="auto"/>
        <w:bottom w:val="none" w:sz="0" w:space="0" w:color="auto"/>
        <w:right w:val="none" w:sz="0" w:space="0" w:color="auto"/>
      </w:divBdr>
    </w:div>
    <w:div w:id="326370084">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428698086">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518199192">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563641249">
      <w:bodyDiv w:val="1"/>
      <w:marLeft w:val="0"/>
      <w:marRight w:val="0"/>
      <w:marTop w:val="0"/>
      <w:marBottom w:val="0"/>
      <w:divBdr>
        <w:top w:val="none" w:sz="0" w:space="0" w:color="auto"/>
        <w:left w:val="none" w:sz="0" w:space="0" w:color="auto"/>
        <w:bottom w:val="none" w:sz="0" w:space="0" w:color="auto"/>
        <w:right w:val="none" w:sz="0" w:space="0" w:color="auto"/>
      </w:divBdr>
    </w:div>
    <w:div w:id="653876036">
      <w:bodyDiv w:val="1"/>
      <w:marLeft w:val="0"/>
      <w:marRight w:val="0"/>
      <w:marTop w:val="0"/>
      <w:marBottom w:val="0"/>
      <w:divBdr>
        <w:top w:val="none" w:sz="0" w:space="0" w:color="auto"/>
        <w:left w:val="none" w:sz="0" w:space="0" w:color="auto"/>
        <w:bottom w:val="none" w:sz="0" w:space="0" w:color="auto"/>
        <w:right w:val="none" w:sz="0" w:space="0" w:color="auto"/>
      </w:divBdr>
    </w:div>
    <w:div w:id="702440052">
      <w:bodyDiv w:val="1"/>
      <w:marLeft w:val="0"/>
      <w:marRight w:val="0"/>
      <w:marTop w:val="0"/>
      <w:marBottom w:val="0"/>
      <w:divBdr>
        <w:top w:val="none" w:sz="0" w:space="0" w:color="auto"/>
        <w:left w:val="none" w:sz="0" w:space="0" w:color="auto"/>
        <w:bottom w:val="none" w:sz="0" w:space="0" w:color="auto"/>
        <w:right w:val="none" w:sz="0" w:space="0" w:color="auto"/>
      </w:divBdr>
    </w:div>
    <w:div w:id="712385051">
      <w:bodyDiv w:val="1"/>
      <w:marLeft w:val="0"/>
      <w:marRight w:val="0"/>
      <w:marTop w:val="0"/>
      <w:marBottom w:val="0"/>
      <w:divBdr>
        <w:top w:val="none" w:sz="0" w:space="0" w:color="auto"/>
        <w:left w:val="none" w:sz="0" w:space="0" w:color="auto"/>
        <w:bottom w:val="none" w:sz="0" w:space="0" w:color="auto"/>
        <w:right w:val="none" w:sz="0" w:space="0" w:color="auto"/>
      </w:divBdr>
    </w:div>
    <w:div w:id="744381231">
      <w:bodyDiv w:val="1"/>
      <w:marLeft w:val="0"/>
      <w:marRight w:val="0"/>
      <w:marTop w:val="0"/>
      <w:marBottom w:val="0"/>
      <w:divBdr>
        <w:top w:val="none" w:sz="0" w:space="0" w:color="auto"/>
        <w:left w:val="none" w:sz="0" w:space="0" w:color="auto"/>
        <w:bottom w:val="none" w:sz="0" w:space="0" w:color="auto"/>
        <w:right w:val="none" w:sz="0" w:space="0" w:color="auto"/>
      </w:divBdr>
    </w:div>
    <w:div w:id="855460938">
      <w:bodyDiv w:val="1"/>
      <w:marLeft w:val="0"/>
      <w:marRight w:val="0"/>
      <w:marTop w:val="0"/>
      <w:marBottom w:val="0"/>
      <w:divBdr>
        <w:top w:val="none" w:sz="0" w:space="0" w:color="auto"/>
        <w:left w:val="none" w:sz="0" w:space="0" w:color="auto"/>
        <w:bottom w:val="none" w:sz="0" w:space="0" w:color="auto"/>
        <w:right w:val="none" w:sz="0" w:space="0" w:color="auto"/>
      </w:divBdr>
    </w:div>
    <w:div w:id="922881111">
      <w:bodyDiv w:val="1"/>
      <w:marLeft w:val="0"/>
      <w:marRight w:val="0"/>
      <w:marTop w:val="0"/>
      <w:marBottom w:val="0"/>
      <w:divBdr>
        <w:top w:val="none" w:sz="0" w:space="0" w:color="auto"/>
        <w:left w:val="none" w:sz="0" w:space="0" w:color="auto"/>
        <w:bottom w:val="none" w:sz="0" w:space="0" w:color="auto"/>
        <w:right w:val="none" w:sz="0" w:space="0" w:color="auto"/>
      </w:divBdr>
    </w:div>
    <w:div w:id="1108623088">
      <w:bodyDiv w:val="1"/>
      <w:marLeft w:val="0"/>
      <w:marRight w:val="0"/>
      <w:marTop w:val="0"/>
      <w:marBottom w:val="0"/>
      <w:divBdr>
        <w:top w:val="none" w:sz="0" w:space="0" w:color="auto"/>
        <w:left w:val="none" w:sz="0" w:space="0" w:color="auto"/>
        <w:bottom w:val="none" w:sz="0" w:space="0" w:color="auto"/>
        <w:right w:val="none" w:sz="0" w:space="0" w:color="auto"/>
      </w:divBdr>
    </w:div>
    <w:div w:id="1121803675">
      <w:bodyDiv w:val="1"/>
      <w:marLeft w:val="0"/>
      <w:marRight w:val="0"/>
      <w:marTop w:val="0"/>
      <w:marBottom w:val="0"/>
      <w:divBdr>
        <w:top w:val="none" w:sz="0" w:space="0" w:color="auto"/>
        <w:left w:val="none" w:sz="0" w:space="0" w:color="auto"/>
        <w:bottom w:val="none" w:sz="0" w:space="0" w:color="auto"/>
        <w:right w:val="none" w:sz="0" w:space="0" w:color="auto"/>
      </w:divBdr>
    </w:div>
    <w:div w:id="1215003580">
      <w:bodyDiv w:val="1"/>
      <w:marLeft w:val="0"/>
      <w:marRight w:val="0"/>
      <w:marTop w:val="0"/>
      <w:marBottom w:val="0"/>
      <w:divBdr>
        <w:top w:val="none" w:sz="0" w:space="0" w:color="auto"/>
        <w:left w:val="none" w:sz="0" w:space="0" w:color="auto"/>
        <w:bottom w:val="none" w:sz="0" w:space="0" w:color="auto"/>
        <w:right w:val="none" w:sz="0" w:space="0" w:color="auto"/>
      </w:divBdr>
    </w:div>
    <w:div w:id="1297101726">
      <w:bodyDiv w:val="1"/>
      <w:marLeft w:val="0"/>
      <w:marRight w:val="0"/>
      <w:marTop w:val="0"/>
      <w:marBottom w:val="0"/>
      <w:divBdr>
        <w:top w:val="none" w:sz="0" w:space="0" w:color="auto"/>
        <w:left w:val="none" w:sz="0" w:space="0" w:color="auto"/>
        <w:bottom w:val="none" w:sz="0" w:space="0" w:color="auto"/>
        <w:right w:val="none" w:sz="0" w:space="0" w:color="auto"/>
      </w:divBdr>
    </w:div>
    <w:div w:id="1336803847">
      <w:bodyDiv w:val="1"/>
      <w:marLeft w:val="0"/>
      <w:marRight w:val="0"/>
      <w:marTop w:val="0"/>
      <w:marBottom w:val="0"/>
      <w:divBdr>
        <w:top w:val="none" w:sz="0" w:space="0" w:color="auto"/>
        <w:left w:val="none" w:sz="0" w:space="0" w:color="auto"/>
        <w:bottom w:val="none" w:sz="0" w:space="0" w:color="auto"/>
        <w:right w:val="none" w:sz="0" w:space="0" w:color="auto"/>
      </w:divBdr>
    </w:div>
    <w:div w:id="1410618770">
      <w:bodyDiv w:val="1"/>
      <w:marLeft w:val="0"/>
      <w:marRight w:val="0"/>
      <w:marTop w:val="0"/>
      <w:marBottom w:val="0"/>
      <w:divBdr>
        <w:top w:val="none" w:sz="0" w:space="0" w:color="auto"/>
        <w:left w:val="none" w:sz="0" w:space="0" w:color="auto"/>
        <w:bottom w:val="none" w:sz="0" w:space="0" w:color="auto"/>
        <w:right w:val="none" w:sz="0" w:space="0" w:color="auto"/>
      </w:divBdr>
    </w:div>
    <w:div w:id="1491555893">
      <w:bodyDiv w:val="1"/>
      <w:marLeft w:val="0"/>
      <w:marRight w:val="0"/>
      <w:marTop w:val="0"/>
      <w:marBottom w:val="0"/>
      <w:divBdr>
        <w:top w:val="none" w:sz="0" w:space="0" w:color="auto"/>
        <w:left w:val="none" w:sz="0" w:space="0" w:color="auto"/>
        <w:bottom w:val="none" w:sz="0" w:space="0" w:color="auto"/>
        <w:right w:val="none" w:sz="0" w:space="0" w:color="auto"/>
      </w:divBdr>
    </w:div>
    <w:div w:id="1519274971">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9045930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59845200">
      <w:bodyDiv w:val="1"/>
      <w:marLeft w:val="0"/>
      <w:marRight w:val="0"/>
      <w:marTop w:val="0"/>
      <w:marBottom w:val="0"/>
      <w:divBdr>
        <w:top w:val="none" w:sz="0" w:space="0" w:color="auto"/>
        <w:left w:val="none" w:sz="0" w:space="0" w:color="auto"/>
        <w:bottom w:val="none" w:sz="0" w:space="0" w:color="auto"/>
        <w:right w:val="none" w:sz="0" w:space="0" w:color="auto"/>
      </w:divBdr>
    </w:div>
    <w:div w:id="1759329667">
      <w:bodyDiv w:val="1"/>
      <w:marLeft w:val="0"/>
      <w:marRight w:val="0"/>
      <w:marTop w:val="0"/>
      <w:marBottom w:val="0"/>
      <w:divBdr>
        <w:top w:val="none" w:sz="0" w:space="0" w:color="auto"/>
        <w:left w:val="none" w:sz="0" w:space="0" w:color="auto"/>
        <w:bottom w:val="none" w:sz="0" w:space="0" w:color="auto"/>
        <w:right w:val="none" w:sz="0" w:space="0" w:color="auto"/>
      </w:divBdr>
    </w:div>
    <w:div w:id="1901286156">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B732-065C-48CD-95B0-CF72726A194E}">
  <ds:schemaRefs>
    <ds:schemaRef ds:uri="http://schemas.microsoft.com/sharepoint/v3/contenttype/forms"/>
  </ds:schemaRefs>
</ds:datastoreItem>
</file>

<file path=customXml/itemProps2.xml><?xml version="1.0" encoding="utf-8"?>
<ds:datastoreItem xmlns:ds="http://schemas.openxmlformats.org/officeDocument/2006/customXml" ds:itemID="{96D4ABF8-F53C-47A7-BCCC-7CD9A4EE55C4}">
  <ds:schemaRefs>
    <ds:schemaRef ds:uri="http://schemas.microsoft.com/office/2006/documentManagement/types"/>
    <ds:schemaRef ds:uri="9b239327-9e80-40e4-b1b7-4394fed77a33"/>
    <ds:schemaRef ds:uri="http://purl.org/dc/elements/1.1/"/>
    <ds:schemaRef ds:uri="http://schemas.microsoft.com/office/2006/metadata/propertie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5D468372-07F1-4166-87AD-05BB6D3D0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685</Words>
  <Characters>3636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RAN2#117-e</cp:lastModifiedBy>
  <cp:revision>48</cp:revision>
  <dcterms:created xsi:type="dcterms:W3CDTF">2022-02-11T19:25:00Z</dcterms:created>
  <dcterms:modified xsi:type="dcterms:W3CDTF">2022-02-14T20:54:00Z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6dbd31f4-26fe-4bed-9d13-bc099dd9992f</vt:lpwstr>
  </property>
  <property fmtid="{D5CDD505-2E9C-101B-9397-08002B2CF9AE}" pid="4" name="TURKCELLCLASSIFICATION">
    <vt:lpwstr>TURKCELL DAHİLİ</vt:lpwstr>
  </property>
  <property fmtid="{D5CDD505-2E9C-101B-9397-08002B2CF9AE}" pid="5" name="CWM970f482b8b6745d8bfa70b25fdbd94ae">
    <vt:lpwstr>CWM7O8z6eqqJrZkGm9hqoEYVu4QfXowG3RBoh3rNi0l/qxFsaXZ1v38II3d+ZWxme2jrd/+gSXNuSD+JPs0dTabDw==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1643279479</vt:lpwstr>
  </property>
</Properties>
</file>